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54" w:rsidRPr="00AB0E0B" w:rsidRDefault="00CF1E9B" w:rsidP="00D51FEB">
      <w:pPr>
        <w:pStyle w:val="Kopfzeile"/>
        <w:tabs>
          <w:tab w:val="clear" w:pos="4536"/>
          <w:tab w:val="clear" w:pos="9072"/>
        </w:tabs>
        <w:spacing w:line="480" w:lineRule="exact"/>
        <w:ind w:right="284"/>
        <w:rPr>
          <w:rFonts w:cs="Arial"/>
          <w:b/>
          <w:bCs/>
          <w:sz w:val="48"/>
        </w:rPr>
      </w:pPr>
      <w:r w:rsidRPr="00AB0E0B">
        <w:rPr>
          <w:noProof/>
          <w:lang w:eastAsia="de-DE"/>
        </w:rPr>
        <w:drawing>
          <wp:anchor distT="0" distB="0" distL="114300" distR="114300" simplePos="0" relativeHeight="251653632" behindDoc="1" locked="0" layoutInCell="1" allowOverlap="1">
            <wp:simplePos x="0" y="0"/>
            <wp:positionH relativeFrom="column">
              <wp:posOffset>4434840</wp:posOffset>
            </wp:positionH>
            <wp:positionV relativeFrom="paragraph">
              <wp:posOffset>-214630</wp:posOffset>
            </wp:positionV>
            <wp:extent cx="1423670" cy="628015"/>
            <wp:effectExtent l="19050" t="0" r="5080" b="0"/>
            <wp:wrapNone/>
            <wp:docPr id="7" name="Bild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1"/>
                    <pic:cNvPicPr>
                      <a:picLocks noChangeAspect="1" noChangeArrowheads="1"/>
                    </pic:cNvPicPr>
                  </pic:nvPicPr>
                  <pic:blipFill>
                    <a:blip r:embed="rId7" cstate="print"/>
                    <a:srcRect/>
                    <a:stretch>
                      <a:fillRect/>
                    </a:stretch>
                  </pic:blipFill>
                  <pic:spPr bwMode="auto">
                    <a:xfrm>
                      <a:off x="0" y="0"/>
                      <a:ext cx="1423670" cy="628015"/>
                    </a:xfrm>
                    <a:prstGeom prst="rect">
                      <a:avLst/>
                    </a:prstGeom>
                    <a:noFill/>
                    <a:ln w="9525">
                      <a:noFill/>
                      <a:miter lim="800000"/>
                      <a:headEnd/>
                      <a:tailEnd/>
                    </a:ln>
                  </pic:spPr>
                </pic:pic>
              </a:graphicData>
            </a:graphic>
          </wp:anchor>
        </w:drawing>
      </w:r>
      <w:r w:rsidR="00BB4054" w:rsidRPr="00AB0E0B">
        <w:rPr>
          <w:rFonts w:cs="Arial"/>
          <w:b/>
          <w:bCs/>
          <w:sz w:val="48"/>
        </w:rPr>
        <w:t>Presseinformation</w:t>
      </w:r>
    </w:p>
    <w:p w:rsidR="00782A77" w:rsidRPr="00AB0E0B" w:rsidRDefault="00782A77" w:rsidP="00782A77">
      <w:pPr>
        <w:pStyle w:val="Kopfzeile"/>
        <w:tabs>
          <w:tab w:val="clear" w:pos="4536"/>
          <w:tab w:val="clear" w:pos="9072"/>
        </w:tabs>
        <w:spacing w:line="320" w:lineRule="exact"/>
        <w:ind w:right="-425"/>
        <w:rPr>
          <w:rFonts w:cs="Arial"/>
          <w:sz w:val="20"/>
          <w:szCs w:val="20"/>
        </w:rPr>
      </w:pPr>
      <w:r w:rsidRPr="00AB0E0B">
        <w:rPr>
          <w:rFonts w:cs="Arial"/>
          <w:b/>
          <w:sz w:val="20"/>
          <w:szCs w:val="20"/>
        </w:rPr>
        <w:t xml:space="preserve">Heinze </w:t>
      </w:r>
      <w:r w:rsidR="00292070" w:rsidRPr="00AB0E0B">
        <w:rPr>
          <w:rFonts w:cs="Arial"/>
          <w:b/>
          <w:sz w:val="20"/>
          <w:szCs w:val="20"/>
        </w:rPr>
        <w:t>Cobiax</w:t>
      </w:r>
      <w:r w:rsidR="00FA4849" w:rsidRPr="00AB0E0B">
        <w:rPr>
          <w:rFonts w:cs="Arial"/>
          <w:b/>
          <w:sz w:val="20"/>
          <w:szCs w:val="20"/>
        </w:rPr>
        <w:t xml:space="preserve"> Deutschland</w:t>
      </w:r>
      <w:r w:rsidR="009309B4" w:rsidRPr="00AB0E0B">
        <w:rPr>
          <w:rFonts w:cs="Arial"/>
          <w:sz w:val="20"/>
          <w:szCs w:val="20"/>
        </w:rPr>
        <w:t>, Otto-von-Guericke-Ring 10, 65205 Wiesbaden.</w:t>
      </w:r>
    </w:p>
    <w:p w:rsidR="00BB4054" w:rsidRPr="00AB0E0B" w:rsidRDefault="00BB4054" w:rsidP="008555C5">
      <w:pPr>
        <w:pStyle w:val="Kopfzeile"/>
        <w:tabs>
          <w:tab w:val="clear" w:pos="4536"/>
          <w:tab w:val="clear" w:pos="9072"/>
        </w:tabs>
        <w:spacing w:line="320" w:lineRule="exact"/>
        <w:ind w:right="-425"/>
        <w:rPr>
          <w:rFonts w:cs="Arial"/>
          <w:sz w:val="20"/>
          <w:szCs w:val="20"/>
        </w:rPr>
      </w:pPr>
      <w:r w:rsidRPr="00AB0E0B">
        <w:rPr>
          <w:rFonts w:cs="Arial"/>
          <w:sz w:val="20"/>
          <w:szCs w:val="20"/>
        </w:rPr>
        <w:t>Abdruck honorarfrei. Belegexemplar und Rückfragen bitte an:</w:t>
      </w:r>
    </w:p>
    <w:p w:rsidR="00BB4054" w:rsidRPr="00AB0E0B" w:rsidRDefault="00BB4054" w:rsidP="00D51FEB">
      <w:pPr>
        <w:pStyle w:val="Kopfzeile"/>
        <w:tabs>
          <w:tab w:val="clear" w:pos="4536"/>
          <w:tab w:val="clear" w:pos="9072"/>
        </w:tabs>
        <w:spacing w:line="320" w:lineRule="exact"/>
        <w:ind w:right="284"/>
        <w:rPr>
          <w:rFonts w:cs="Arial"/>
          <w:sz w:val="20"/>
          <w:szCs w:val="20"/>
        </w:rPr>
      </w:pPr>
      <w:r w:rsidRPr="00AB0E0B">
        <w:rPr>
          <w:rFonts w:cs="Arial"/>
          <w:b/>
          <w:bCs/>
          <w:sz w:val="20"/>
          <w:szCs w:val="20"/>
        </w:rPr>
        <w:t>dako pr</w:t>
      </w:r>
      <w:r w:rsidRPr="00AB0E0B">
        <w:rPr>
          <w:rFonts w:cs="Arial"/>
          <w:sz w:val="20"/>
          <w:szCs w:val="20"/>
        </w:rPr>
        <w:t xml:space="preserve">, </w:t>
      </w:r>
      <w:r w:rsidR="000079C0" w:rsidRPr="00AB0E0B">
        <w:rPr>
          <w:rFonts w:cs="Arial"/>
          <w:sz w:val="20"/>
          <w:szCs w:val="20"/>
        </w:rPr>
        <w:t>Manforter Straße</w:t>
      </w:r>
      <w:r w:rsidR="00540001" w:rsidRPr="00AB0E0B">
        <w:rPr>
          <w:rFonts w:cs="Arial"/>
          <w:sz w:val="20"/>
          <w:szCs w:val="20"/>
        </w:rPr>
        <w:t xml:space="preserve"> 133, 51</w:t>
      </w:r>
      <w:r w:rsidR="005A208E" w:rsidRPr="00AB0E0B">
        <w:rPr>
          <w:rFonts w:cs="Arial"/>
          <w:sz w:val="20"/>
          <w:szCs w:val="20"/>
        </w:rPr>
        <w:t>37</w:t>
      </w:r>
      <w:r w:rsidR="00540001" w:rsidRPr="00AB0E0B">
        <w:rPr>
          <w:rFonts w:cs="Arial"/>
          <w:sz w:val="20"/>
          <w:szCs w:val="20"/>
        </w:rPr>
        <w:t>3</w:t>
      </w:r>
      <w:r w:rsidR="00D53EC9" w:rsidRPr="00AB0E0B">
        <w:rPr>
          <w:rFonts w:cs="Arial"/>
          <w:sz w:val="20"/>
          <w:szCs w:val="20"/>
        </w:rPr>
        <w:t xml:space="preserve"> Leverkusen, Tel.: 02 14 – 20 </w:t>
      </w:r>
      <w:r w:rsidRPr="00AB0E0B">
        <w:rPr>
          <w:rFonts w:cs="Arial"/>
          <w:sz w:val="20"/>
          <w:szCs w:val="20"/>
        </w:rPr>
        <w:t>69 10</w:t>
      </w:r>
    </w:p>
    <w:p w:rsidR="00755BF6" w:rsidRPr="00AB0E0B" w:rsidRDefault="00755BF6" w:rsidP="006B1B60">
      <w:pPr>
        <w:pStyle w:val="Kopfzeile"/>
        <w:tabs>
          <w:tab w:val="clear" w:pos="4536"/>
          <w:tab w:val="clear" w:pos="9072"/>
        </w:tabs>
        <w:spacing w:line="400" w:lineRule="exact"/>
        <w:ind w:right="284"/>
        <w:rPr>
          <w:rFonts w:cs="Arial"/>
          <w:sz w:val="20"/>
        </w:rPr>
      </w:pPr>
    </w:p>
    <w:p w:rsidR="00555E95" w:rsidRPr="00AB0E0B" w:rsidRDefault="009309B4" w:rsidP="00D51FEB">
      <w:pPr>
        <w:pStyle w:val="Kopfzeile"/>
        <w:tabs>
          <w:tab w:val="clear" w:pos="4536"/>
          <w:tab w:val="clear" w:pos="9072"/>
        </w:tabs>
        <w:spacing w:line="400" w:lineRule="exact"/>
        <w:ind w:right="284"/>
        <w:jc w:val="right"/>
        <w:rPr>
          <w:rFonts w:cs="Arial"/>
          <w:sz w:val="20"/>
        </w:rPr>
      </w:pPr>
      <w:r w:rsidRPr="00AB0E0B">
        <w:rPr>
          <w:rFonts w:cs="Arial"/>
          <w:sz w:val="20"/>
        </w:rPr>
        <w:t>0</w:t>
      </w:r>
      <w:r w:rsidR="00FA4849" w:rsidRPr="00AB0E0B">
        <w:rPr>
          <w:rFonts w:cs="Arial"/>
          <w:sz w:val="20"/>
        </w:rPr>
        <w:t>3</w:t>
      </w:r>
      <w:r w:rsidR="007E1FCE" w:rsidRPr="00AB0E0B">
        <w:rPr>
          <w:rFonts w:cs="Arial"/>
          <w:sz w:val="20"/>
        </w:rPr>
        <w:t>/</w:t>
      </w:r>
      <w:r w:rsidR="00FA4849" w:rsidRPr="00AB0E0B">
        <w:rPr>
          <w:rFonts w:cs="Arial"/>
          <w:sz w:val="20"/>
        </w:rPr>
        <w:t>21-01</w:t>
      </w:r>
    </w:p>
    <w:p w:rsidR="00BB4054" w:rsidRPr="00AB0E0B" w:rsidRDefault="00FA4849" w:rsidP="00D51FEB">
      <w:pPr>
        <w:pStyle w:val="Kopfzeile"/>
        <w:tabs>
          <w:tab w:val="clear" w:pos="4536"/>
          <w:tab w:val="clear" w:pos="9072"/>
        </w:tabs>
        <w:spacing w:line="400" w:lineRule="exact"/>
        <w:ind w:right="284"/>
        <w:rPr>
          <w:rFonts w:cs="Arial"/>
          <w:sz w:val="28"/>
          <w:szCs w:val="28"/>
          <w:u w:val="single"/>
        </w:rPr>
      </w:pPr>
      <w:r w:rsidRPr="00AB0E0B">
        <w:rPr>
          <w:rFonts w:cs="Arial"/>
          <w:sz w:val="28"/>
          <w:szCs w:val="28"/>
          <w:u w:val="single"/>
        </w:rPr>
        <w:t xml:space="preserve">Heinze </w:t>
      </w:r>
      <w:r w:rsidR="009309B4" w:rsidRPr="00AB0E0B">
        <w:rPr>
          <w:rFonts w:cs="Arial"/>
          <w:sz w:val="28"/>
          <w:szCs w:val="28"/>
          <w:u w:val="single"/>
        </w:rPr>
        <w:t xml:space="preserve">Cobiax </w:t>
      </w:r>
      <w:r w:rsidRPr="00AB0E0B">
        <w:rPr>
          <w:rFonts w:cs="Arial"/>
          <w:sz w:val="28"/>
          <w:szCs w:val="28"/>
          <w:u w:val="single"/>
        </w:rPr>
        <w:t>Deutschland</w:t>
      </w:r>
      <w:r w:rsidR="009309B4" w:rsidRPr="00AB0E0B">
        <w:rPr>
          <w:rFonts w:cs="Arial"/>
          <w:sz w:val="28"/>
          <w:szCs w:val="28"/>
          <w:u w:val="single"/>
        </w:rPr>
        <w:t xml:space="preserve"> GmbH</w:t>
      </w:r>
    </w:p>
    <w:p w:rsidR="009309B4" w:rsidRPr="00AB0E0B" w:rsidRDefault="009309B4" w:rsidP="00D51FEB">
      <w:pPr>
        <w:pStyle w:val="Kopfzeile"/>
        <w:tabs>
          <w:tab w:val="clear" w:pos="4536"/>
          <w:tab w:val="clear" w:pos="9072"/>
        </w:tabs>
        <w:ind w:right="284"/>
        <w:rPr>
          <w:rFonts w:cs="Arial"/>
          <w:sz w:val="24"/>
          <w:u w:val="single"/>
        </w:rPr>
      </w:pPr>
    </w:p>
    <w:p w:rsidR="001B73CE" w:rsidRPr="00AB0E0B" w:rsidRDefault="0062662B" w:rsidP="00D51FEB">
      <w:pPr>
        <w:numPr>
          <w:ilvl w:val="0"/>
          <w:numId w:val="1"/>
        </w:numPr>
        <w:ind w:right="142"/>
        <w:rPr>
          <w:rFonts w:cs="Arial"/>
          <w:b/>
          <w:sz w:val="28"/>
          <w:szCs w:val="28"/>
        </w:rPr>
      </w:pPr>
      <w:r w:rsidRPr="00AB0E0B">
        <w:rPr>
          <w:rFonts w:cs="Arial"/>
          <w:b/>
          <w:sz w:val="40"/>
          <w:szCs w:val="40"/>
        </w:rPr>
        <w:t xml:space="preserve">Zugelassen </w:t>
      </w:r>
      <w:r w:rsidR="00793133" w:rsidRPr="00AB0E0B">
        <w:rPr>
          <w:rFonts w:cs="Arial"/>
          <w:b/>
          <w:sz w:val="40"/>
          <w:szCs w:val="40"/>
        </w:rPr>
        <w:t>für mehr Nachhaltigkeit</w:t>
      </w:r>
    </w:p>
    <w:p w:rsidR="008767E0" w:rsidRPr="00AB0E0B" w:rsidRDefault="008767E0" w:rsidP="00D51FEB">
      <w:pPr>
        <w:numPr>
          <w:ilvl w:val="0"/>
          <w:numId w:val="1"/>
        </w:numPr>
        <w:ind w:right="142"/>
        <w:rPr>
          <w:rFonts w:cs="Arial"/>
          <w:b/>
          <w:sz w:val="28"/>
          <w:szCs w:val="28"/>
        </w:rPr>
      </w:pPr>
    </w:p>
    <w:p w:rsidR="00A61C22" w:rsidRPr="00AB0E0B" w:rsidRDefault="00C37858" w:rsidP="00D51FEB">
      <w:pPr>
        <w:pStyle w:val="berschrift1"/>
        <w:numPr>
          <w:ilvl w:val="0"/>
          <w:numId w:val="2"/>
        </w:numPr>
        <w:tabs>
          <w:tab w:val="left" w:pos="0"/>
        </w:tabs>
        <w:spacing w:line="276" w:lineRule="auto"/>
        <w:ind w:right="142"/>
        <w:jc w:val="left"/>
        <w:rPr>
          <w:rFonts w:cs="Arial"/>
          <w:b w:val="0"/>
          <w:sz w:val="27"/>
          <w:szCs w:val="27"/>
        </w:rPr>
      </w:pPr>
      <w:r w:rsidRPr="00AB0E0B">
        <w:rPr>
          <w:rFonts w:cs="Arial"/>
          <w:b w:val="0"/>
          <w:sz w:val="27"/>
          <w:szCs w:val="27"/>
        </w:rPr>
        <w:t>Hohlkörper</w:t>
      </w:r>
      <w:r w:rsidR="002A6F0D" w:rsidRPr="00AB0E0B">
        <w:rPr>
          <w:rFonts w:cs="Arial"/>
          <w:b w:val="0"/>
          <w:sz w:val="27"/>
          <w:szCs w:val="27"/>
        </w:rPr>
        <w:t>decken-S</w:t>
      </w:r>
      <w:r w:rsidR="002D5AA2" w:rsidRPr="00AB0E0B">
        <w:rPr>
          <w:rFonts w:cs="Arial"/>
          <w:b w:val="0"/>
          <w:sz w:val="27"/>
          <w:szCs w:val="27"/>
        </w:rPr>
        <w:t>ystem</w:t>
      </w:r>
      <w:r w:rsidRPr="00AB0E0B">
        <w:rPr>
          <w:rFonts w:cs="Arial"/>
          <w:b w:val="0"/>
          <w:sz w:val="27"/>
          <w:szCs w:val="27"/>
        </w:rPr>
        <w:t xml:space="preserve"> „</w:t>
      </w:r>
      <w:r w:rsidR="0062662B" w:rsidRPr="00AB0E0B">
        <w:rPr>
          <w:rFonts w:cs="Arial"/>
          <w:b w:val="0"/>
          <w:sz w:val="27"/>
          <w:szCs w:val="27"/>
        </w:rPr>
        <w:t>Cobiax CLS</w:t>
      </w:r>
      <w:r w:rsidRPr="00AB0E0B">
        <w:rPr>
          <w:rFonts w:cs="Arial"/>
          <w:b w:val="0"/>
          <w:sz w:val="27"/>
          <w:szCs w:val="27"/>
        </w:rPr>
        <w:t>“</w:t>
      </w:r>
      <w:r w:rsidR="0062662B" w:rsidRPr="00AB0E0B">
        <w:rPr>
          <w:rFonts w:cs="Arial"/>
          <w:b w:val="0"/>
          <w:sz w:val="27"/>
          <w:szCs w:val="27"/>
        </w:rPr>
        <w:t xml:space="preserve"> erhält </w:t>
      </w:r>
      <w:r w:rsidR="00014F20" w:rsidRPr="00AB0E0B">
        <w:rPr>
          <w:rFonts w:cs="Arial"/>
          <w:b w:val="0"/>
          <w:sz w:val="27"/>
          <w:szCs w:val="27"/>
        </w:rPr>
        <w:t xml:space="preserve">allgemeine </w:t>
      </w:r>
      <w:r w:rsidR="0062662B" w:rsidRPr="00AB0E0B">
        <w:rPr>
          <w:rFonts w:cs="Arial"/>
          <w:b w:val="0"/>
          <w:sz w:val="27"/>
          <w:szCs w:val="27"/>
        </w:rPr>
        <w:t>bauaufsichtliche Zulassung</w:t>
      </w:r>
    </w:p>
    <w:p w:rsidR="00A85C70" w:rsidRPr="00AB0E0B" w:rsidRDefault="00A85C70" w:rsidP="00D51FEB">
      <w:pPr>
        <w:ind w:right="142"/>
      </w:pPr>
    </w:p>
    <w:p w:rsidR="00C7001A" w:rsidRPr="00AB0E0B" w:rsidRDefault="00253962" w:rsidP="00734001">
      <w:pPr>
        <w:numPr>
          <w:ilvl w:val="0"/>
          <w:numId w:val="2"/>
        </w:numPr>
        <w:spacing w:line="360" w:lineRule="auto"/>
        <w:ind w:right="142"/>
        <w:jc w:val="both"/>
        <w:rPr>
          <w:rFonts w:cs="Arial"/>
          <w:b/>
          <w:bCs/>
          <w:sz w:val="24"/>
          <w:u w:val="single"/>
        </w:rPr>
      </w:pPr>
      <w:r w:rsidRPr="00AB0E0B">
        <w:rPr>
          <w:rFonts w:cs="Arial"/>
          <w:b/>
          <w:sz w:val="24"/>
        </w:rPr>
        <w:t>Behördlich geprüfte Nachhaltigkeit</w:t>
      </w:r>
      <w:r w:rsidR="008C1F3B" w:rsidRPr="00AB0E0B">
        <w:rPr>
          <w:rFonts w:cs="Arial"/>
          <w:b/>
          <w:sz w:val="24"/>
        </w:rPr>
        <w:t>:</w:t>
      </w:r>
      <w:r w:rsidR="00AC5005" w:rsidRPr="00AB0E0B">
        <w:rPr>
          <w:rFonts w:cs="Arial"/>
          <w:b/>
          <w:sz w:val="24"/>
        </w:rPr>
        <w:t xml:space="preserve"> </w:t>
      </w:r>
      <w:r w:rsidRPr="00AB0E0B">
        <w:rPr>
          <w:rFonts w:cs="Arial"/>
          <w:b/>
          <w:sz w:val="24"/>
        </w:rPr>
        <w:t xml:space="preserve">Das Hohlkörperdecken-System </w:t>
      </w:r>
      <w:r w:rsidR="00C37858" w:rsidRPr="00AB0E0B">
        <w:rPr>
          <w:rFonts w:cs="Arial"/>
          <w:b/>
          <w:sz w:val="24"/>
        </w:rPr>
        <w:t>„</w:t>
      </w:r>
      <w:r w:rsidR="007F3681" w:rsidRPr="00AB0E0B">
        <w:rPr>
          <w:rFonts w:cs="Arial"/>
          <w:b/>
          <w:sz w:val="24"/>
        </w:rPr>
        <w:t>Cobiax CLS</w:t>
      </w:r>
      <w:r w:rsidR="00C37858" w:rsidRPr="00AB0E0B">
        <w:rPr>
          <w:rFonts w:cs="Arial"/>
          <w:b/>
          <w:sz w:val="24"/>
        </w:rPr>
        <w:t>“</w:t>
      </w:r>
      <w:r w:rsidR="007F3681" w:rsidRPr="00AB0E0B">
        <w:rPr>
          <w:rFonts w:cs="Arial"/>
          <w:b/>
          <w:sz w:val="24"/>
        </w:rPr>
        <w:t xml:space="preserve"> </w:t>
      </w:r>
      <w:r w:rsidRPr="00AB0E0B">
        <w:rPr>
          <w:rFonts w:cs="Arial"/>
          <w:b/>
          <w:sz w:val="24"/>
        </w:rPr>
        <w:t xml:space="preserve">hat jetzt die bauaufsichtliche Zulassung vom Deutschen </w:t>
      </w:r>
      <w:r w:rsidR="005E4AA6" w:rsidRPr="00AB0E0B">
        <w:rPr>
          <w:rFonts w:cs="Arial"/>
          <w:b/>
          <w:sz w:val="24"/>
        </w:rPr>
        <w:t>Institut für Bautechnik (DIBt</w:t>
      </w:r>
      <w:r w:rsidRPr="00AB0E0B">
        <w:rPr>
          <w:rFonts w:cs="Arial"/>
          <w:b/>
          <w:sz w:val="24"/>
        </w:rPr>
        <w:t>, Berlin) erhalten. D</w:t>
      </w:r>
      <w:r w:rsidR="00E32801" w:rsidRPr="00AB0E0B">
        <w:rPr>
          <w:rFonts w:cs="Arial"/>
          <w:b/>
          <w:sz w:val="24"/>
        </w:rPr>
        <w:t>ie</w:t>
      </w:r>
      <w:r w:rsidR="00C37858" w:rsidRPr="00AB0E0B">
        <w:rPr>
          <w:rFonts w:cs="Arial"/>
          <w:b/>
          <w:sz w:val="24"/>
        </w:rPr>
        <w:t xml:space="preserve"> </w:t>
      </w:r>
      <w:r w:rsidR="007F3681" w:rsidRPr="00AB0E0B">
        <w:rPr>
          <w:rFonts w:cs="Arial"/>
          <w:b/>
          <w:sz w:val="24"/>
        </w:rPr>
        <w:t xml:space="preserve">jüngste </w:t>
      </w:r>
      <w:r w:rsidR="007B471C" w:rsidRPr="00AB0E0B">
        <w:rPr>
          <w:rFonts w:cs="Arial"/>
          <w:b/>
          <w:sz w:val="24"/>
        </w:rPr>
        <w:t>Produktentwicklung</w:t>
      </w:r>
      <w:r w:rsidR="007F3681" w:rsidRPr="00AB0E0B">
        <w:rPr>
          <w:rFonts w:cs="Arial"/>
          <w:b/>
          <w:sz w:val="24"/>
        </w:rPr>
        <w:t xml:space="preserve"> des </w:t>
      </w:r>
      <w:r w:rsidRPr="00AB0E0B">
        <w:rPr>
          <w:rFonts w:cs="Arial"/>
          <w:b/>
          <w:sz w:val="24"/>
        </w:rPr>
        <w:t>international tätigen Marktführers Cobiax überzeugt in der Praxis durch ihre Flexibilität: So l</w:t>
      </w:r>
      <w:r w:rsidR="001D193F" w:rsidRPr="00AB0E0B">
        <w:rPr>
          <w:rFonts w:cs="Arial"/>
          <w:b/>
          <w:sz w:val="24"/>
        </w:rPr>
        <w:t>ässt</w:t>
      </w:r>
      <w:r w:rsidRPr="00AB0E0B">
        <w:rPr>
          <w:rFonts w:cs="Arial"/>
          <w:b/>
          <w:sz w:val="24"/>
        </w:rPr>
        <w:t xml:space="preserve"> sich</w:t>
      </w:r>
      <w:r w:rsidR="001D193F" w:rsidRPr="00AB0E0B">
        <w:rPr>
          <w:rFonts w:cs="Arial"/>
          <w:b/>
          <w:sz w:val="24"/>
        </w:rPr>
        <w:t xml:space="preserve"> mit</w:t>
      </w:r>
      <w:r w:rsidRPr="00AB0E0B">
        <w:rPr>
          <w:rFonts w:cs="Arial"/>
          <w:b/>
          <w:sz w:val="24"/>
        </w:rPr>
        <w:t xml:space="preserve"> Cobiax CLS </w:t>
      </w:r>
      <w:r w:rsidR="001D193F" w:rsidRPr="00AB0E0B">
        <w:rPr>
          <w:rFonts w:cs="Arial"/>
          <w:b/>
          <w:sz w:val="24"/>
        </w:rPr>
        <w:t>eine Bandbreite von Geschossdeckenstärken zwischen 20 und 80 Zentimetern realisieren. Die Transport- und Montageeigenschaften der Hohlkörper</w:t>
      </w:r>
      <w:r w:rsidR="00782A77" w:rsidRPr="00AB0E0B">
        <w:rPr>
          <w:rFonts w:cs="Arial"/>
          <w:b/>
          <w:sz w:val="24"/>
        </w:rPr>
        <w:t>elemente</w:t>
      </w:r>
      <w:r w:rsidR="001D193F" w:rsidRPr="00AB0E0B">
        <w:rPr>
          <w:rFonts w:cs="Arial"/>
          <w:b/>
          <w:sz w:val="24"/>
        </w:rPr>
        <w:t xml:space="preserve"> wurden ebenfalls vereinfacht</w:t>
      </w:r>
      <w:r w:rsidR="008D7322" w:rsidRPr="00AB0E0B">
        <w:rPr>
          <w:rFonts w:cs="Arial"/>
          <w:b/>
          <w:sz w:val="24"/>
        </w:rPr>
        <w:t>.</w:t>
      </w:r>
      <w:r w:rsidR="001D193F" w:rsidRPr="00AB0E0B">
        <w:rPr>
          <w:rFonts w:cs="Arial"/>
          <w:b/>
          <w:sz w:val="24"/>
        </w:rPr>
        <w:t xml:space="preserve"> Zudem kann beim Einbau von Cobiax CLS erstmals auf teuren Bewehrungsstahl </w:t>
      </w:r>
      <w:r w:rsidR="00782A77" w:rsidRPr="00AB0E0B">
        <w:rPr>
          <w:rFonts w:cs="Arial"/>
          <w:b/>
          <w:sz w:val="24"/>
        </w:rPr>
        <w:t xml:space="preserve">für die Montage und Fixierung der Hohlkörper </w:t>
      </w:r>
      <w:r w:rsidR="001D193F" w:rsidRPr="00AB0E0B">
        <w:rPr>
          <w:rFonts w:cs="Arial"/>
          <w:b/>
          <w:sz w:val="24"/>
        </w:rPr>
        <w:t xml:space="preserve">verzichtet werden. </w:t>
      </w:r>
      <w:r w:rsidR="005E4AA6" w:rsidRPr="00AB0E0B">
        <w:rPr>
          <w:rFonts w:cs="Arial"/>
          <w:b/>
          <w:sz w:val="24"/>
        </w:rPr>
        <w:t xml:space="preserve">Im Ergebnis sorgt das aus recyceltem Kunststoff bestehende System dafür, dass für die Errichtung von Geschossdecken deutlich weniger Beton benötigt wird. Das schafft nicht nur schlanke Stahlbetondecken mit großen Spannweiten und viel architektonischer Freiheit: Es verbessert auch die Ökobilanz eines Gebäudes erheblich.  </w:t>
      </w:r>
      <w:r w:rsidR="00DA56F9" w:rsidRPr="00AB0E0B">
        <w:rPr>
          <w:rFonts w:cs="Arial"/>
          <w:b/>
          <w:sz w:val="24"/>
        </w:rPr>
        <w:t xml:space="preserve"> </w:t>
      </w:r>
    </w:p>
    <w:p w:rsidR="00B13CFF" w:rsidRPr="00AB0E0B" w:rsidRDefault="00B13CFF" w:rsidP="00C7001A">
      <w:pPr>
        <w:numPr>
          <w:ilvl w:val="0"/>
          <w:numId w:val="2"/>
        </w:numPr>
        <w:spacing w:line="360" w:lineRule="auto"/>
        <w:ind w:right="142"/>
        <w:jc w:val="both"/>
        <w:rPr>
          <w:rFonts w:cs="Arial"/>
          <w:b/>
          <w:bCs/>
          <w:sz w:val="24"/>
          <w:u w:val="single"/>
        </w:rPr>
      </w:pPr>
    </w:p>
    <w:p w:rsidR="00C26767" w:rsidRPr="00AB0E0B" w:rsidRDefault="002516C9" w:rsidP="00D17A21">
      <w:pPr>
        <w:suppressAutoHyphens w:val="0"/>
        <w:autoSpaceDE w:val="0"/>
        <w:autoSpaceDN w:val="0"/>
        <w:adjustRightInd w:val="0"/>
        <w:spacing w:line="360" w:lineRule="auto"/>
        <w:ind w:right="284"/>
        <w:jc w:val="both"/>
        <w:rPr>
          <w:rFonts w:cs="Arial"/>
          <w:sz w:val="24"/>
        </w:rPr>
      </w:pPr>
      <w:r w:rsidRPr="00AB0E0B">
        <w:rPr>
          <w:rFonts w:cs="Arial"/>
          <w:sz w:val="24"/>
        </w:rPr>
        <w:t xml:space="preserve">Planungssicherheit statt </w:t>
      </w:r>
      <w:r w:rsidR="005E4AA6" w:rsidRPr="00AB0E0B">
        <w:rPr>
          <w:rFonts w:cs="Arial"/>
          <w:sz w:val="24"/>
        </w:rPr>
        <w:t>Zustimmung im Einzelfall</w:t>
      </w:r>
      <w:r w:rsidRPr="00AB0E0B">
        <w:rPr>
          <w:rFonts w:cs="Arial"/>
          <w:sz w:val="24"/>
        </w:rPr>
        <w:t xml:space="preserve">: </w:t>
      </w:r>
      <w:r w:rsidR="00A250A3" w:rsidRPr="00AB0E0B">
        <w:rPr>
          <w:rFonts w:cs="Arial"/>
          <w:sz w:val="24"/>
        </w:rPr>
        <w:t>Mit der Ende Februar erfolgten bauaufsichtlichen Zulassung von „Cobiax CLS“</w:t>
      </w:r>
      <w:r w:rsidRPr="00AB0E0B">
        <w:rPr>
          <w:rFonts w:cs="Arial"/>
          <w:sz w:val="24"/>
        </w:rPr>
        <w:t xml:space="preserve"> ist </w:t>
      </w:r>
      <w:bookmarkStart w:id="0" w:name="_Hlk66704176"/>
      <w:r w:rsidRPr="00AB0E0B">
        <w:rPr>
          <w:rFonts w:cs="Arial"/>
          <w:sz w:val="24"/>
        </w:rPr>
        <w:t xml:space="preserve">die Errichtung von </w:t>
      </w:r>
      <w:r w:rsidR="00355C0E" w:rsidRPr="00AB0E0B">
        <w:rPr>
          <w:rFonts w:cs="Arial"/>
          <w:sz w:val="24"/>
        </w:rPr>
        <w:t>nachhaltigen</w:t>
      </w:r>
      <w:r w:rsidRPr="00AB0E0B">
        <w:rPr>
          <w:rFonts w:cs="Arial"/>
          <w:sz w:val="24"/>
        </w:rPr>
        <w:t xml:space="preserve"> Bauwerken</w:t>
      </w:r>
      <w:r w:rsidR="009666F9" w:rsidRPr="00AB0E0B">
        <w:rPr>
          <w:rFonts w:cs="Arial"/>
          <w:sz w:val="24"/>
        </w:rPr>
        <w:t xml:space="preserve"> </w:t>
      </w:r>
      <w:r w:rsidR="00BF1AAA" w:rsidRPr="00AB0E0B">
        <w:rPr>
          <w:rFonts w:cs="Arial"/>
          <w:sz w:val="24"/>
        </w:rPr>
        <w:t>bedeutend</w:t>
      </w:r>
      <w:r w:rsidRPr="00AB0E0B">
        <w:rPr>
          <w:rFonts w:cs="Arial"/>
          <w:sz w:val="24"/>
        </w:rPr>
        <w:t xml:space="preserve"> einfacher geworden</w:t>
      </w:r>
      <w:bookmarkEnd w:id="0"/>
      <w:r w:rsidRPr="00AB0E0B">
        <w:rPr>
          <w:rFonts w:cs="Arial"/>
          <w:sz w:val="24"/>
        </w:rPr>
        <w:t xml:space="preserve">. </w:t>
      </w:r>
      <w:r w:rsidR="00A250A3" w:rsidRPr="00AB0E0B">
        <w:rPr>
          <w:rFonts w:cs="Arial"/>
          <w:sz w:val="24"/>
        </w:rPr>
        <w:t>Das Hohlkörperdecken-System gilt damit</w:t>
      </w:r>
      <w:r w:rsidR="00BF32CB" w:rsidRPr="00AB0E0B">
        <w:rPr>
          <w:rFonts w:cs="Arial"/>
          <w:sz w:val="24"/>
        </w:rPr>
        <w:t xml:space="preserve"> </w:t>
      </w:r>
      <w:r w:rsidR="00A250A3" w:rsidRPr="00AB0E0B">
        <w:rPr>
          <w:rFonts w:cs="Arial"/>
          <w:sz w:val="24"/>
        </w:rPr>
        <w:lastRenderedPageBreak/>
        <w:t xml:space="preserve">als behördlich </w:t>
      </w:r>
      <w:r w:rsidR="00BF32CB" w:rsidRPr="00AB0E0B">
        <w:rPr>
          <w:rFonts w:cs="Arial"/>
          <w:sz w:val="24"/>
        </w:rPr>
        <w:t>bestätigt</w:t>
      </w:r>
      <w:r w:rsidR="00A250A3" w:rsidRPr="00AB0E0B">
        <w:rPr>
          <w:rFonts w:cs="Arial"/>
          <w:sz w:val="24"/>
        </w:rPr>
        <w:t>,</w:t>
      </w:r>
      <w:r w:rsidR="000C4055" w:rsidRPr="00AB0E0B">
        <w:rPr>
          <w:rFonts w:cs="Arial"/>
          <w:sz w:val="24"/>
        </w:rPr>
        <w:t xml:space="preserve"> </w:t>
      </w:r>
      <w:r w:rsidR="00041767" w:rsidRPr="00AB0E0B">
        <w:rPr>
          <w:rFonts w:cs="Arial"/>
          <w:sz w:val="24"/>
        </w:rPr>
        <w:t xml:space="preserve">wodurch sich </w:t>
      </w:r>
      <w:r w:rsidR="00A250A3" w:rsidRPr="00AB0E0B">
        <w:rPr>
          <w:rFonts w:cs="Arial"/>
          <w:sz w:val="24"/>
        </w:rPr>
        <w:t>sein Einsatz auf deutschen Baustellen spürbar vereinfacht</w:t>
      </w:r>
      <w:r w:rsidR="00BF32CB" w:rsidRPr="00AB0E0B">
        <w:rPr>
          <w:rFonts w:cs="Arial"/>
          <w:sz w:val="24"/>
        </w:rPr>
        <w:t>.</w:t>
      </w:r>
      <w:r w:rsidR="003A361D" w:rsidRPr="00AB0E0B">
        <w:rPr>
          <w:rFonts w:cs="Arial"/>
          <w:sz w:val="24"/>
        </w:rPr>
        <w:t xml:space="preserve"> </w:t>
      </w:r>
      <w:r w:rsidR="0042027E" w:rsidRPr="00AB0E0B">
        <w:rPr>
          <w:rFonts w:cs="Arial"/>
          <w:sz w:val="24"/>
        </w:rPr>
        <w:t>Dadurch</w:t>
      </w:r>
      <w:r w:rsidR="00A250A3" w:rsidRPr="00AB0E0B">
        <w:rPr>
          <w:rFonts w:cs="Arial"/>
          <w:sz w:val="24"/>
        </w:rPr>
        <w:t xml:space="preserve"> hebt es sich auch gegenüber Wettbewerbsprodukten hervor. </w:t>
      </w:r>
      <w:r w:rsidR="00BC3890" w:rsidRPr="00AB0E0B">
        <w:rPr>
          <w:rFonts w:cs="Arial"/>
          <w:sz w:val="24"/>
        </w:rPr>
        <w:t xml:space="preserve">Vor </w:t>
      </w:r>
      <w:r w:rsidR="008F223F" w:rsidRPr="00AB0E0B">
        <w:rPr>
          <w:rFonts w:cs="Arial"/>
          <w:sz w:val="24"/>
        </w:rPr>
        <w:t>zwei Jahren</w:t>
      </w:r>
      <w:r w:rsidR="00BF32CB" w:rsidRPr="00AB0E0B">
        <w:rPr>
          <w:rFonts w:cs="Arial"/>
          <w:sz w:val="24"/>
        </w:rPr>
        <w:t xml:space="preserve"> hatte </w:t>
      </w:r>
      <w:r w:rsidR="00ED5886" w:rsidRPr="00AB0E0B">
        <w:rPr>
          <w:rFonts w:cs="Arial"/>
          <w:sz w:val="24"/>
        </w:rPr>
        <w:t xml:space="preserve">Hersteller </w:t>
      </w:r>
      <w:r w:rsidR="00D17A21" w:rsidRPr="00AB0E0B">
        <w:rPr>
          <w:rFonts w:cs="Arial"/>
          <w:sz w:val="24"/>
        </w:rPr>
        <w:t>Cobiax</w:t>
      </w:r>
      <w:r w:rsidR="00ED5886" w:rsidRPr="00AB0E0B">
        <w:rPr>
          <w:rFonts w:cs="Arial"/>
          <w:sz w:val="24"/>
        </w:rPr>
        <w:t xml:space="preserve">, der seit  2016 zur Heinze Gruppe (Herford) gehört, </w:t>
      </w:r>
      <w:r w:rsidR="00BC3890" w:rsidRPr="00AB0E0B">
        <w:rPr>
          <w:rFonts w:cs="Arial"/>
          <w:sz w:val="24"/>
        </w:rPr>
        <w:t>seine</w:t>
      </w:r>
      <w:r w:rsidR="00D17A21" w:rsidRPr="00AB0E0B">
        <w:rPr>
          <w:rFonts w:cs="Arial"/>
          <w:sz w:val="24"/>
        </w:rPr>
        <w:t xml:space="preserve"> CLS</w:t>
      </w:r>
      <w:r w:rsidR="00BF32CB" w:rsidRPr="00AB0E0B">
        <w:rPr>
          <w:rFonts w:cs="Arial"/>
          <w:sz w:val="24"/>
        </w:rPr>
        <w:t xml:space="preserve">-Linie </w:t>
      </w:r>
      <w:r w:rsidR="00BC3890" w:rsidRPr="00AB0E0B">
        <w:rPr>
          <w:rFonts w:cs="Arial"/>
          <w:sz w:val="24"/>
        </w:rPr>
        <w:t>erstmals der Öffentlichkeit vorgestellt</w:t>
      </w:r>
      <w:r w:rsidR="00BF32CB" w:rsidRPr="00AB0E0B">
        <w:rPr>
          <w:rFonts w:cs="Arial"/>
          <w:sz w:val="24"/>
        </w:rPr>
        <w:t>. Dabei steht das Akronym für „</w:t>
      </w:r>
      <w:r w:rsidR="00D17A21" w:rsidRPr="00AB0E0B">
        <w:rPr>
          <w:rFonts w:cs="Arial"/>
          <w:sz w:val="24"/>
        </w:rPr>
        <w:t>Concrete Light</w:t>
      </w:r>
      <w:r w:rsidR="003121D5" w:rsidRPr="00AB0E0B">
        <w:rPr>
          <w:rFonts w:cs="Arial"/>
          <w:sz w:val="24"/>
        </w:rPr>
        <w:t>weight</w:t>
      </w:r>
      <w:r w:rsidR="00D17A21" w:rsidRPr="00AB0E0B">
        <w:rPr>
          <w:rFonts w:cs="Arial"/>
          <w:sz w:val="24"/>
        </w:rPr>
        <w:t xml:space="preserve"> Structures</w:t>
      </w:r>
      <w:r w:rsidR="00BF32CB" w:rsidRPr="00AB0E0B">
        <w:rPr>
          <w:rFonts w:cs="Arial"/>
          <w:sz w:val="24"/>
        </w:rPr>
        <w:t>“:</w:t>
      </w:r>
      <w:r w:rsidR="00D17A21" w:rsidRPr="00AB0E0B">
        <w:rPr>
          <w:rFonts w:cs="Arial"/>
          <w:sz w:val="24"/>
        </w:rPr>
        <w:t xml:space="preserve"> </w:t>
      </w:r>
      <w:r w:rsidR="00CE169F" w:rsidRPr="00AB0E0B">
        <w:rPr>
          <w:rFonts w:cs="Arial"/>
          <w:sz w:val="24"/>
        </w:rPr>
        <w:t>Wie schon seine Vorgänger findet der patentierte Strukturgeber s</w:t>
      </w:r>
      <w:r w:rsidR="00626185" w:rsidRPr="00AB0E0B">
        <w:rPr>
          <w:rFonts w:cs="Arial"/>
          <w:sz w:val="24"/>
        </w:rPr>
        <w:t>einen</w:t>
      </w:r>
      <w:r w:rsidR="008F223F" w:rsidRPr="00AB0E0B">
        <w:rPr>
          <w:rFonts w:cs="Arial"/>
          <w:sz w:val="24"/>
        </w:rPr>
        <w:t xml:space="preserve"> </w:t>
      </w:r>
      <w:r w:rsidR="00626185" w:rsidRPr="00AB0E0B">
        <w:rPr>
          <w:rFonts w:cs="Arial"/>
          <w:sz w:val="24"/>
        </w:rPr>
        <w:t xml:space="preserve">Einsatzbereich </w:t>
      </w:r>
      <w:r w:rsidR="008F223F" w:rsidRPr="00AB0E0B">
        <w:rPr>
          <w:rFonts w:cs="Arial"/>
          <w:sz w:val="24"/>
        </w:rPr>
        <w:t>also</w:t>
      </w:r>
      <w:r w:rsidR="009666F9" w:rsidRPr="00AB0E0B">
        <w:rPr>
          <w:rFonts w:cs="Arial"/>
          <w:sz w:val="24"/>
        </w:rPr>
        <w:t xml:space="preserve"> </w:t>
      </w:r>
      <w:r w:rsidR="00626185" w:rsidRPr="00AB0E0B">
        <w:rPr>
          <w:rFonts w:cs="Arial"/>
          <w:sz w:val="24"/>
        </w:rPr>
        <w:t>in Stahlbetondecken. Hier sorg</w:t>
      </w:r>
      <w:r w:rsidR="002F3A2E" w:rsidRPr="00AB0E0B">
        <w:rPr>
          <w:rFonts w:cs="Arial"/>
          <w:sz w:val="24"/>
        </w:rPr>
        <w:t>en</w:t>
      </w:r>
      <w:r w:rsidR="00626185" w:rsidRPr="00AB0E0B">
        <w:rPr>
          <w:rFonts w:cs="Arial"/>
          <w:sz w:val="24"/>
        </w:rPr>
        <w:t xml:space="preserve"> </w:t>
      </w:r>
      <w:r w:rsidR="008F223F" w:rsidRPr="00AB0E0B">
        <w:rPr>
          <w:rFonts w:cs="Arial"/>
          <w:sz w:val="24"/>
        </w:rPr>
        <w:t xml:space="preserve">die </w:t>
      </w:r>
      <w:r w:rsidR="002F3A2E" w:rsidRPr="00AB0E0B">
        <w:rPr>
          <w:rFonts w:cs="Arial"/>
          <w:sz w:val="24"/>
        </w:rPr>
        <w:t>eingebrachte</w:t>
      </w:r>
      <w:r w:rsidR="008F223F" w:rsidRPr="00AB0E0B">
        <w:rPr>
          <w:rFonts w:cs="Arial"/>
          <w:sz w:val="24"/>
        </w:rPr>
        <w:t>n</w:t>
      </w:r>
      <w:r w:rsidR="002F3A2E" w:rsidRPr="00AB0E0B">
        <w:rPr>
          <w:rFonts w:cs="Arial"/>
          <w:sz w:val="24"/>
        </w:rPr>
        <w:t xml:space="preserve"> Hohlkörper</w:t>
      </w:r>
      <w:r w:rsidR="00626185" w:rsidRPr="00AB0E0B">
        <w:rPr>
          <w:rFonts w:cs="Arial"/>
          <w:sz w:val="24"/>
        </w:rPr>
        <w:t xml:space="preserve"> dafür, dass bis zu 35 Prozent Beton </w:t>
      </w:r>
      <w:r w:rsidR="007E2655" w:rsidRPr="00AB0E0B">
        <w:rPr>
          <w:rFonts w:cs="Arial"/>
          <w:sz w:val="24"/>
        </w:rPr>
        <w:t xml:space="preserve">pro Geschossdecke </w:t>
      </w:r>
      <w:r w:rsidR="00626185" w:rsidRPr="00AB0E0B">
        <w:rPr>
          <w:rFonts w:cs="Arial"/>
          <w:sz w:val="24"/>
        </w:rPr>
        <w:t xml:space="preserve">eingespart werden können. </w:t>
      </w:r>
      <w:r w:rsidR="005A0C6F" w:rsidRPr="00AB0E0B">
        <w:rPr>
          <w:rFonts w:cs="Arial"/>
          <w:sz w:val="24"/>
        </w:rPr>
        <w:t>Entsprechend ausgeführte</w:t>
      </w:r>
      <w:r w:rsidR="00626185" w:rsidRPr="00AB0E0B">
        <w:rPr>
          <w:rFonts w:cs="Arial"/>
          <w:sz w:val="24"/>
        </w:rPr>
        <w:t xml:space="preserve"> </w:t>
      </w:r>
      <w:r w:rsidR="007E2655" w:rsidRPr="00AB0E0B">
        <w:rPr>
          <w:rFonts w:cs="Arial"/>
          <w:sz w:val="24"/>
        </w:rPr>
        <w:t>D</w:t>
      </w:r>
      <w:r w:rsidR="00626185" w:rsidRPr="00AB0E0B">
        <w:rPr>
          <w:rFonts w:cs="Arial"/>
          <w:sz w:val="24"/>
        </w:rPr>
        <w:t xml:space="preserve">ecken </w:t>
      </w:r>
      <w:r w:rsidR="005A0C6F" w:rsidRPr="00AB0E0B">
        <w:rPr>
          <w:rFonts w:cs="Arial"/>
          <w:sz w:val="24"/>
        </w:rPr>
        <w:t>sind</w:t>
      </w:r>
      <w:r w:rsidR="00B973ED" w:rsidRPr="00AB0E0B">
        <w:rPr>
          <w:rFonts w:cs="Arial"/>
          <w:sz w:val="24"/>
        </w:rPr>
        <w:t xml:space="preserve"> </w:t>
      </w:r>
      <w:r w:rsidR="008F223F" w:rsidRPr="00AB0E0B">
        <w:rPr>
          <w:rFonts w:cs="Arial"/>
          <w:sz w:val="24"/>
        </w:rPr>
        <w:t>demnach</w:t>
      </w:r>
      <w:r w:rsidR="005A0C6F" w:rsidRPr="00AB0E0B">
        <w:rPr>
          <w:rFonts w:cs="Arial"/>
          <w:sz w:val="24"/>
        </w:rPr>
        <w:t xml:space="preserve"> </w:t>
      </w:r>
      <w:r w:rsidR="00626185" w:rsidRPr="00AB0E0B">
        <w:rPr>
          <w:rFonts w:cs="Arial"/>
          <w:sz w:val="24"/>
        </w:rPr>
        <w:t xml:space="preserve">um ein Vielfaches leichter, </w:t>
      </w:r>
      <w:r w:rsidR="005A0C6F" w:rsidRPr="00AB0E0B">
        <w:rPr>
          <w:rFonts w:cs="Arial"/>
          <w:sz w:val="24"/>
        </w:rPr>
        <w:t xml:space="preserve">ohne jedoch </w:t>
      </w:r>
      <w:r w:rsidR="008F223F" w:rsidRPr="00AB0E0B">
        <w:rPr>
          <w:rFonts w:cs="Arial"/>
          <w:sz w:val="24"/>
        </w:rPr>
        <w:t>an</w:t>
      </w:r>
      <w:r w:rsidR="005A0C6F" w:rsidRPr="00AB0E0B">
        <w:rPr>
          <w:rFonts w:cs="Arial"/>
          <w:sz w:val="24"/>
        </w:rPr>
        <w:t xml:space="preserve"> Tragfähigkeit</w:t>
      </w:r>
      <w:r w:rsidR="00626185" w:rsidRPr="00AB0E0B">
        <w:rPr>
          <w:rFonts w:cs="Arial"/>
          <w:sz w:val="24"/>
        </w:rPr>
        <w:t xml:space="preserve"> </w:t>
      </w:r>
      <w:r w:rsidR="008F223F" w:rsidRPr="00AB0E0B">
        <w:rPr>
          <w:rFonts w:cs="Arial"/>
          <w:sz w:val="24"/>
        </w:rPr>
        <w:t>einzubüßen</w:t>
      </w:r>
      <w:r w:rsidR="005A0C6F" w:rsidRPr="00AB0E0B">
        <w:rPr>
          <w:rFonts w:cs="Arial"/>
          <w:sz w:val="24"/>
        </w:rPr>
        <w:t xml:space="preserve">. </w:t>
      </w:r>
      <w:r w:rsidR="005327AF" w:rsidRPr="00AB0E0B">
        <w:rPr>
          <w:rFonts w:cs="Arial"/>
          <w:sz w:val="24"/>
        </w:rPr>
        <w:t xml:space="preserve">Das Ergebnis sind größere </w:t>
      </w:r>
      <w:r w:rsidR="005A0C6F" w:rsidRPr="00AB0E0B">
        <w:rPr>
          <w:rFonts w:cs="Arial"/>
          <w:sz w:val="24"/>
        </w:rPr>
        <w:t>Deckens</w:t>
      </w:r>
      <w:r w:rsidR="005327AF" w:rsidRPr="00AB0E0B">
        <w:rPr>
          <w:rFonts w:cs="Arial"/>
          <w:sz w:val="24"/>
        </w:rPr>
        <w:t>pannweiten</w:t>
      </w:r>
      <w:r w:rsidR="005A0C6F" w:rsidRPr="00AB0E0B">
        <w:rPr>
          <w:rFonts w:cs="Arial"/>
          <w:sz w:val="24"/>
        </w:rPr>
        <w:t xml:space="preserve">, einhergehend mit einem Plus an </w:t>
      </w:r>
      <w:r w:rsidR="005327AF" w:rsidRPr="00AB0E0B">
        <w:rPr>
          <w:rFonts w:cs="Arial"/>
          <w:sz w:val="24"/>
        </w:rPr>
        <w:t>architektonische</w:t>
      </w:r>
      <w:r w:rsidR="005A0C6F" w:rsidRPr="00AB0E0B">
        <w:rPr>
          <w:rFonts w:cs="Arial"/>
          <w:sz w:val="24"/>
        </w:rPr>
        <w:t>r</w:t>
      </w:r>
      <w:r w:rsidR="005327AF" w:rsidRPr="00AB0E0B">
        <w:rPr>
          <w:rFonts w:cs="Arial"/>
          <w:sz w:val="24"/>
        </w:rPr>
        <w:t xml:space="preserve"> Freiheit. </w:t>
      </w:r>
      <w:r w:rsidR="00626185" w:rsidRPr="00AB0E0B">
        <w:rPr>
          <w:rFonts w:cs="Arial"/>
          <w:sz w:val="24"/>
        </w:rPr>
        <w:t xml:space="preserve">Darüber </w:t>
      </w:r>
      <w:r w:rsidR="00B973ED" w:rsidRPr="00AB0E0B">
        <w:rPr>
          <w:rFonts w:cs="Arial"/>
          <w:sz w:val="24"/>
        </w:rPr>
        <w:t xml:space="preserve">hinaus </w:t>
      </w:r>
      <w:r w:rsidR="005327AF" w:rsidRPr="00AB0E0B">
        <w:rPr>
          <w:rFonts w:cs="Arial"/>
          <w:sz w:val="24"/>
        </w:rPr>
        <w:t>werden</w:t>
      </w:r>
      <w:r w:rsidR="00626185" w:rsidRPr="00AB0E0B">
        <w:rPr>
          <w:rFonts w:cs="Arial"/>
          <w:sz w:val="24"/>
        </w:rPr>
        <w:t xml:space="preserve"> wertvolle Ressourcen</w:t>
      </w:r>
      <w:r w:rsidR="005327AF" w:rsidRPr="00AB0E0B">
        <w:rPr>
          <w:rFonts w:cs="Arial"/>
          <w:sz w:val="24"/>
        </w:rPr>
        <w:t xml:space="preserve"> geschont</w:t>
      </w:r>
      <w:r w:rsidR="00626185" w:rsidRPr="00AB0E0B">
        <w:rPr>
          <w:rFonts w:cs="Arial"/>
          <w:sz w:val="24"/>
        </w:rPr>
        <w:t xml:space="preserve">, denn gerade Beton hat </w:t>
      </w:r>
      <w:r w:rsidR="005A0C6F" w:rsidRPr="00AB0E0B">
        <w:rPr>
          <w:rFonts w:cs="Arial"/>
          <w:sz w:val="24"/>
        </w:rPr>
        <w:t xml:space="preserve">noch immer </w:t>
      </w:r>
      <w:r w:rsidR="00626185" w:rsidRPr="00AB0E0B">
        <w:rPr>
          <w:rFonts w:cs="Arial"/>
          <w:sz w:val="24"/>
        </w:rPr>
        <w:t xml:space="preserve">einen </w:t>
      </w:r>
      <w:r w:rsidR="0083403D" w:rsidRPr="00AB0E0B">
        <w:rPr>
          <w:rFonts w:cs="Arial"/>
          <w:sz w:val="24"/>
        </w:rPr>
        <w:t>hohen</w:t>
      </w:r>
      <w:r w:rsidR="00626185" w:rsidRPr="00AB0E0B">
        <w:rPr>
          <w:rFonts w:cs="Arial"/>
          <w:sz w:val="24"/>
        </w:rPr>
        <w:t xml:space="preserve"> Anteil an den weltweit schwindenden Bausand-Beständen</w:t>
      </w:r>
      <w:r w:rsidR="00545956" w:rsidRPr="00AB0E0B">
        <w:rPr>
          <w:rFonts w:cs="Arial"/>
          <w:sz w:val="24"/>
        </w:rPr>
        <w:t>.</w:t>
      </w:r>
      <w:r w:rsidR="004534CE" w:rsidRPr="00AB0E0B">
        <w:rPr>
          <w:rFonts w:cs="Arial"/>
          <w:sz w:val="24"/>
        </w:rPr>
        <w:t xml:space="preserve"> </w:t>
      </w:r>
      <w:r w:rsidR="00ED5886" w:rsidRPr="00AB0E0B">
        <w:rPr>
          <w:rFonts w:cs="Arial"/>
          <w:sz w:val="24"/>
        </w:rPr>
        <w:t>A</w:t>
      </w:r>
      <w:r w:rsidR="00C7485F" w:rsidRPr="00AB0E0B">
        <w:rPr>
          <w:rFonts w:cs="Arial"/>
          <w:sz w:val="24"/>
        </w:rPr>
        <w:t>uch de</w:t>
      </w:r>
      <w:r w:rsidR="00545956" w:rsidRPr="00AB0E0B">
        <w:rPr>
          <w:rFonts w:cs="Arial"/>
          <w:sz w:val="24"/>
        </w:rPr>
        <w:t>r</w:t>
      </w:r>
      <w:r w:rsidR="00C7485F" w:rsidRPr="00AB0E0B">
        <w:rPr>
          <w:rFonts w:cs="Arial"/>
          <w:sz w:val="24"/>
        </w:rPr>
        <w:t xml:space="preserve"> CO</w:t>
      </w:r>
      <w:r w:rsidR="00C7485F" w:rsidRPr="00AB0E0B">
        <w:rPr>
          <w:rFonts w:cs="Arial"/>
          <w:sz w:val="24"/>
          <w:vertAlign w:val="subscript"/>
        </w:rPr>
        <w:t>2</w:t>
      </w:r>
      <w:r w:rsidR="00C7485F" w:rsidRPr="00AB0E0B">
        <w:rPr>
          <w:rFonts w:cs="Arial"/>
          <w:sz w:val="24"/>
        </w:rPr>
        <w:t xml:space="preserve">-Ausstoß </w:t>
      </w:r>
      <w:r w:rsidR="00AF55D0" w:rsidRPr="00AB0E0B">
        <w:rPr>
          <w:rFonts w:cs="Arial"/>
          <w:sz w:val="24"/>
        </w:rPr>
        <w:t xml:space="preserve">– etwa </w:t>
      </w:r>
      <w:r w:rsidR="00B21F5E" w:rsidRPr="00AB0E0B">
        <w:rPr>
          <w:rFonts w:cs="Arial"/>
          <w:sz w:val="24"/>
        </w:rPr>
        <w:t>für</w:t>
      </w:r>
      <w:r w:rsidR="00C7485F" w:rsidRPr="00AB0E0B">
        <w:rPr>
          <w:rFonts w:cs="Arial"/>
          <w:sz w:val="24"/>
        </w:rPr>
        <w:t xml:space="preserve"> Zementproduktion </w:t>
      </w:r>
      <w:r w:rsidR="00545956" w:rsidRPr="00AB0E0B">
        <w:rPr>
          <w:rFonts w:cs="Arial"/>
          <w:sz w:val="24"/>
        </w:rPr>
        <w:t>oder</w:t>
      </w:r>
      <w:r w:rsidR="00C7485F" w:rsidRPr="00AB0E0B">
        <w:rPr>
          <w:rFonts w:cs="Arial"/>
          <w:sz w:val="24"/>
        </w:rPr>
        <w:t xml:space="preserve"> </w:t>
      </w:r>
      <w:r w:rsidR="000E71B8" w:rsidRPr="00AB0E0B">
        <w:rPr>
          <w:rFonts w:cs="Arial"/>
          <w:sz w:val="24"/>
        </w:rPr>
        <w:t>A</w:t>
      </w:r>
      <w:r w:rsidR="00545956" w:rsidRPr="00AB0E0B">
        <w:rPr>
          <w:rFonts w:cs="Arial"/>
          <w:sz w:val="24"/>
        </w:rPr>
        <w:t>nlieferung</w:t>
      </w:r>
      <w:r w:rsidR="00AF55D0" w:rsidRPr="00AB0E0B">
        <w:rPr>
          <w:rFonts w:cs="Arial"/>
          <w:sz w:val="24"/>
        </w:rPr>
        <w:t xml:space="preserve"> – lässt </w:t>
      </w:r>
      <w:r w:rsidR="00B21F5E" w:rsidRPr="00AB0E0B">
        <w:rPr>
          <w:rFonts w:cs="Arial"/>
          <w:sz w:val="24"/>
        </w:rPr>
        <w:t xml:space="preserve">sich </w:t>
      </w:r>
      <w:r w:rsidR="00AF55D0" w:rsidRPr="00AB0E0B">
        <w:rPr>
          <w:rFonts w:cs="Arial"/>
          <w:sz w:val="24"/>
        </w:rPr>
        <w:t>durch den</w:t>
      </w:r>
      <w:r w:rsidR="00B21F5E" w:rsidRPr="00AB0E0B">
        <w:rPr>
          <w:rFonts w:cs="Arial"/>
          <w:sz w:val="24"/>
        </w:rPr>
        <w:t xml:space="preserve"> Einsatz der Hohlkörper aus recyceltem Kunststoff deutlich</w:t>
      </w:r>
      <w:r w:rsidR="00C7485F" w:rsidRPr="00AB0E0B">
        <w:rPr>
          <w:rFonts w:cs="Arial"/>
          <w:sz w:val="24"/>
        </w:rPr>
        <w:t xml:space="preserve"> reduzieren.</w:t>
      </w:r>
      <w:r w:rsidR="004534CE" w:rsidRPr="00AB0E0B">
        <w:rPr>
          <w:rFonts w:cs="Arial"/>
          <w:sz w:val="24"/>
        </w:rPr>
        <w:t xml:space="preserve"> </w:t>
      </w:r>
      <w:r w:rsidR="0042027E" w:rsidRPr="00AB0E0B">
        <w:rPr>
          <w:rFonts w:cs="Arial"/>
          <w:sz w:val="24"/>
        </w:rPr>
        <w:t>Allerdings</w:t>
      </w:r>
      <w:r w:rsidR="004534CE" w:rsidRPr="00AB0E0B">
        <w:rPr>
          <w:rFonts w:cs="Arial"/>
          <w:sz w:val="24"/>
        </w:rPr>
        <w:t xml:space="preserve"> </w:t>
      </w:r>
      <w:r w:rsidR="0042027E" w:rsidRPr="00AB0E0B">
        <w:rPr>
          <w:rFonts w:cs="Arial"/>
          <w:sz w:val="24"/>
        </w:rPr>
        <w:t>liegen darin noch nicht die Unterschiede</w:t>
      </w:r>
      <w:r w:rsidR="00804B4E" w:rsidRPr="00AB0E0B">
        <w:rPr>
          <w:rFonts w:cs="Arial"/>
          <w:sz w:val="24"/>
        </w:rPr>
        <w:t xml:space="preserve"> </w:t>
      </w:r>
      <w:r w:rsidR="0042027E" w:rsidRPr="00AB0E0B">
        <w:rPr>
          <w:rFonts w:cs="Arial"/>
          <w:sz w:val="24"/>
        </w:rPr>
        <w:t xml:space="preserve">der </w:t>
      </w:r>
      <w:r w:rsidR="004534CE" w:rsidRPr="00AB0E0B">
        <w:rPr>
          <w:rFonts w:cs="Arial"/>
          <w:sz w:val="24"/>
        </w:rPr>
        <w:t>CLS</w:t>
      </w:r>
      <w:r w:rsidR="00804B4E" w:rsidRPr="00AB0E0B">
        <w:rPr>
          <w:rFonts w:cs="Arial"/>
          <w:sz w:val="24"/>
        </w:rPr>
        <w:t>-Linie</w:t>
      </w:r>
      <w:r w:rsidR="004534CE" w:rsidRPr="00AB0E0B">
        <w:rPr>
          <w:rFonts w:cs="Arial"/>
          <w:sz w:val="24"/>
        </w:rPr>
        <w:t xml:space="preserve"> </w:t>
      </w:r>
      <w:r w:rsidR="0042027E" w:rsidRPr="00AB0E0B">
        <w:rPr>
          <w:rFonts w:cs="Arial"/>
          <w:sz w:val="24"/>
        </w:rPr>
        <w:t>zu</w:t>
      </w:r>
      <w:r w:rsidR="004534CE" w:rsidRPr="00AB0E0B">
        <w:rPr>
          <w:rFonts w:cs="Arial"/>
          <w:sz w:val="24"/>
        </w:rPr>
        <w:t xml:space="preserve"> </w:t>
      </w:r>
      <w:r w:rsidR="00ED5886" w:rsidRPr="00AB0E0B">
        <w:rPr>
          <w:rFonts w:cs="Arial"/>
          <w:sz w:val="24"/>
        </w:rPr>
        <w:t xml:space="preserve">den </w:t>
      </w:r>
      <w:r w:rsidR="004534CE" w:rsidRPr="00AB0E0B">
        <w:rPr>
          <w:rFonts w:cs="Arial"/>
          <w:sz w:val="24"/>
        </w:rPr>
        <w:t>bereits etablierten</w:t>
      </w:r>
      <w:r w:rsidR="0042027E" w:rsidRPr="00AB0E0B">
        <w:rPr>
          <w:rFonts w:cs="Arial"/>
          <w:sz w:val="24"/>
        </w:rPr>
        <w:t>, erfolgreichen</w:t>
      </w:r>
      <w:r w:rsidR="004534CE" w:rsidRPr="00AB0E0B">
        <w:rPr>
          <w:rFonts w:cs="Arial"/>
          <w:sz w:val="24"/>
        </w:rPr>
        <w:t xml:space="preserve"> </w:t>
      </w:r>
      <w:r w:rsidR="00804B4E" w:rsidRPr="00AB0E0B">
        <w:rPr>
          <w:rFonts w:cs="Arial"/>
          <w:sz w:val="24"/>
        </w:rPr>
        <w:t>Cobiax-</w:t>
      </w:r>
      <w:r w:rsidR="000E71B8" w:rsidRPr="00AB0E0B">
        <w:rPr>
          <w:rFonts w:cs="Arial"/>
          <w:sz w:val="24"/>
        </w:rPr>
        <w:t>M</w:t>
      </w:r>
      <w:r w:rsidR="00ED5886" w:rsidRPr="00AB0E0B">
        <w:rPr>
          <w:rFonts w:cs="Arial"/>
          <w:sz w:val="24"/>
        </w:rPr>
        <w:t>odellen</w:t>
      </w:r>
      <w:r w:rsidR="0042027E" w:rsidRPr="00AB0E0B">
        <w:rPr>
          <w:rFonts w:cs="Arial"/>
          <w:sz w:val="24"/>
        </w:rPr>
        <w:t>.</w:t>
      </w:r>
    </w:p>
    <w:p w:rsidR="007A6999" w:rsidRPr="00AB0E0B" w:rsidRDefault="007A6999" w:rsidP="00D17A21">
      <w:pPr>
        <w:suppressAutoHyphens w:val="0"/>
        <w:autoSpaceDE w:val="0"/>
        <w:autoSpaceDN w:val="0"/>
        <w:adjustRightInd w:val="0"/>
        <w:spacing w:line="360" w:lineRule="auto"/>
        <w:ind w:right="284"/>
        <w:jc w:val="both"/>
        <w:rPr>
          <w:rFonts w:cs="Arial"/>
          <w:sz w:val="24"/>
        </w:rPr>
      </w:pPr>
    </w:p>
    <w:p w:rsidR="007A6999" w:rsidRPr="00AB0E0B" w:rsidRDefault="00F4461B" w:rsidP="007A6999">
      <w:pPr>
        <w:suppressAutoHyphens w:val="0"/>
        <w:autoSpaceDE w:val="0"/>
        <w:autoSpaceDN w:val="0"/>
        <w:adjustRightInd w:val="0"/>
        <w:spacing w:line="360" w:lineRule="auto"/>
        <w:ind w:right="284"/>
        <w:jc w:val="both"/>
        <w:rPr>
          <w:rFonts w:cs="Arial"/>
          <w:b/>
          <w:sz w:val="24"/>
        </w:rPr>
      </w:pPr>
      <w:r w:rsidRPr="00AB0E0B">
        <w:rPr>
          <w:rFonts w:cs="Arial"/>
          <w:b/>
          <w:sz w:val="24"/>
        </w:rPr>
        <w:t>Viele Varianten für vielfältige Ansprüche</w:t>
      </w:r>
    </w:p>
    <w:p w:rsidR="00F4461B" w:rsidRPr="00AB0E0B" w:rsidRDefault="00F4461B" w:rsidP="007A6999">
      <w:pPr>
        <w:suppressAutoHyphens w:val="0"/>
        <w:autoSpaceDE w:val="0"/>
        <w:autoSpaceDN w:val="0"/>
        <w:adjustRightInd w:val="0"/>
        <w:spacing w:line="360" w:lineRule="auto"/>
        <w:ind w:right="284"/>
        <w:jc w:val="both"/>
        <w:rPr>
          <w:rFonts w:cs="Arial"/>
          <w:sz w:val="24"/>
        </w:rPr>
      </w:pPr>
    </w:p>
    <w:p w:rsidR="00F4461B" w:rsidRPr="00AB0E0B" w:rsidRDefault="007A6999" w:rsidP="00F4461B">
      <w:pPr>
        <w:suppressAutoHyphens w:val="0"/>
        <w:autoSpaceDE w:val="0"/>
        <w:autoSpaceDN w:val="0"/>
        <w:adjustRightInd w:val="0"/>
        <w:spacing w:line="360" w:lineRule="auto"/>
        <w:ind w:right="284"/>
        <w:jc w:val="both"/>
        <w:rPr>
          <w:rFonts w:cs="Arial"/>
          <w:sz w:val="24"/>
        </w:rPr>
      </w:pPr>
      <w:r w:rsidRPr="00AB0E0B">
        <w:rPr>
          <w:rFonts w:cs="Arial"/>
          <w:sz w:val="24"/>
        </w:rPr>
        <w:t xml:space="preserve">Bisher waren die Hohlkörpermodule des </w:t>
      </w:r>
      <w:r w:rsidR="0042027E" w:rsidRPr="00AB0E0B">
        <w:rPr>
          <w:rFonts w:cs="Arial"/>
          <w:sz w:val="24"/>
        </w:rPr>
        <w:t>Marktführers aus Wiesbaden</w:t>
      </w:r>
      <w:r w:rsidR="00804B4E" w:rsidRPr="00AB0E0B">
        <w:rPr>
          <w:rFonts w:cs="Arial"/>
          <w:sz w:val="24"/>
        </w:rPr>
        <w:t xml:space="preserve"> </w:t>
      </w:r>
      <w:r w:rsidRPr="00AB0E0B">
        <w:rPr>
          <w:rFonts w:cs="Arial"/>
          <w:sz w:val="24"/>
        </w:rPr>
        <w:t xml:space="preserve">in zwei Ausführungen erhältlich: als </w:t>
      </w:r>
      <w:r w:rsidR="00D47527" w:rsidRPr="00AB0E0B">
        <w:rPr>
          <w:rFonts w:cs="Arial"/>
          <w:sz w:val="24"/>
        </w:rPr>
        <w:t>„</w:t>
      </w:r>
      <w:r w:rsidRPr="00AB0E0B">
        <w:rPr>
          <w:rFonts w:cs="Arial"/>
          <w:sz w:val="24"/>
        </w:rPr>
        <w:t xml:space="preserve">Cobiax </w:t>
      </w:r>
      <w:r w:rsidR="003121D5" w:rsidRPr="00AB0E0B">
        <w:rPr>
          <w:rFonts w:cs="Arial"/>
          <w:sz w:val="24"/>
        </w:rPr>
        <w:t>EL</w:t>
      </w:r>
      <w:r w:rsidR="00D47527" w:rsidRPr="00AB0E0B">
        <w:rPr>
          <w:rFonts w:cs="Arial"/>
          <w:sz w:val="24"/>
        </w:rPr>
        <w:t>“</w:t>
      </w:r>
      <w:r w:rsidRPr="00AB0E0B">
        <w:rPr>
          <w:rFonts w:cs="Arial"/>
          <w:sz w:val="24"/>
        </w:rPr>
        <w:t xml:space="preserve"> </w:t>
      </w:r>
      <w:r w:rsidR="00E61250" w:rsidRPr="00AB0E0B">
        <w:rPr>
          <w:rFonts w:cs="Arial"/>
          <w:sz w:val="24"/>
        </w:rPr>
        <w:t xml:space="preserve">(Eco Line) </w:t>
      </w:r>
      <w:r w:rsidRPr="00AB0E0B">
        <w:rPr>
          <w:rFonts w:cs="Arial"/>
          <w:sz w:val="24"/>
        </w:rPr>
        <w:t xml:space="preserve">und </w:t>
      </w:r>
      <w:r w:rsidR="00D47527" w:rsidRPr="00AB0E0B">
        <w:rPr>
          <w:rFonts w:cs="Arial"/>
          <w:sz w:val="24"/>
        </w:rPr>
        <w:t>„</w:t>
      </w:r>
      <w:r w:rsidRPr="00AB0E0B">
        <w:rPr>
          <w:rFonts w:cs="Arial"/>
          <w:sz w:val="24"/>
        </w:rPr>
        <w:t xml:space="preserve">Cobiax </w:t>
      </w:r>
      <w:r w:rsidR="003121D5" w:rsidRPr="00AB0E0B">
        <w:rPr>
          <w:rFonts w:cs="Arial"/>
          <w:sz w:val="24"/>
        </w:rPr>
        <w:t>SL</w:t>
      </w:r>
      <w:r w:rsidR="00D47527" w:rsidRPr="00AB0E0B">
        <w:rPr>
          <w:rFonts w:cs="Arial"/>
          <w:sz w:val="24"/>
        </w:rPr>
        <w:t>“</w:t>
      </w:r>
      <w:r w:rsidR="00E61250" w:rsidRPr="00AB0E0B">
        <w:rPr>
          <w:rFonts w:cs="Arial"/>
          <w:sz w:val="24"/>
        </w:rPr>
        <w:t xml:space="preserve"> (Slim Line)</w:t>
      </w:r>
      <w:r w:rsidRPr="00AB0E0B">
        <w:rPr>
          <w:rFonts w:cs="Arial"/>
          <w:sz w:val="24"/>
        </w:rPr>
        <w:t xml:space="preserve">. Mit Cobiax CLS hat das Unternehmen sein Produktportfolio um eine </w:t>
      </w:r>
      <w:r w:rsidR="00743D6D" w:rsidRPr="00AB0E0B">
        <w:rPr>
          <w:rFonts w:cs="Arial"/>
          <w:sz w:val="24"/>
        </w:rPr>
        <w:t>dritte</w:t>
      </w:r>
      <w:r w:rsidRPr="00AB0E0B">
        <w:rPr>
          <w:rFonts w:cs="Arial"/>
          <w:sz w:val="24"/>
        </w:rPr>
        <w:t xml:space="preserve"> Variante erweitert</w:t>
      </w:r>
      <w:r w:rsidR="008A630B" w:rsidRPr="00AB0E0B">
        <w:rPr>
          <w:rFonts w:cs="Arial"/>
          <w:sz w:val="24"/>
        </w:rPr>
        <w:t>, die vor allem auf Flexibilität setzt</w:t>
      </w:r>
      <w:r w:rsidR="00743D6D" w:rsidRPr="00AB0E0B">
        <w:rPr>
          <w:rFonts w:cs="Arial"/>
          <w:sz w:val="24"/>
        </w:rPr>
        <w:t>:</w:t>
      </w:r>
      <w:r w:rsidRPr="00AB0E0B">
        <w:rPr>
          <w:rFonts w:cs="Arial"/>
          <w:sz w:val="24"/>
        </w:rPr>
        <w:t xml:space="preserve"> „</w:t>
      </w:r>
      <w:r w:rsidR="00BC3890" w:rsidRPr="00AB0E0B">
        <w:rPr>
          <w:rFonts w:cs="Arial"/>
          <w:sz w:val="24"/>
        </w:rPr>
        <w:t>Unsere</w:t>
      </w:r>
      <w:r w:rsidRPr="00AB0E0B">
        <w:rPr>
          <w:rFonts w:cs="Arial"/>
          <w:sz w:val="24"/>
        </w:rPr>
        <w:t xml:space="preserve"> CLS-Produktlinie </w:t>
      </w:r>
      <w:r w:rsidR="00BC3890" w:rsidRPr="00AB0E0B">
        <w:rPr>
          <w:rFonts w:cs="Arial"/>
          <w:sz w:val="24"/>
        </w:rPr>
        <w:t>macht</w:t>
      </w:r>
      <w:r w:rsidRPr="00AB0E0B">
        <w:rPr>
          <w:rFonts w:cs="Arial"/>
          <w:sz w:val="24"/>
        </w:rPr>
        <w:t xml:space="preserve"> Geschossdeckenstärken </w:t>
      </w:r>
      <w:r w:rsidR="008A630B" w:rsidRPr="00AB0E0B">
        <w:rPr>
          <w:rFonts w:cs="Arial"/>
          <w:sz w:val="24"/>
        </w:rPr>
        <w:t>zwischen</w:t>
      </w:r>
      <w:r w:rsidRPr="00AB0E0B">
        <w:rPr>
          <w:rFonts w:cs="Arial"/>
          <w:sz w:val="24"/>
        </w:rPr>
        <w:t xml:space="preserve"> 20 </w:t>
      </w:r>
      <w:r w:rsidR="008A630B" w:rsidRPr="00AB0E0B">
        <w:rPr>
          <w:rFonts w:cs="Arial"/>
          <w:sz w:val="24"/>
        </w:rPr>
        <w:t>und</w:t>
      </w:r>
      <w:r w:rsidRPr="00AB0E0B">
        <w:rPr>
          <w:rFonts w:cs="Arial"/>
          <w:sz w:val="24"/>
        </w:rPr>
        <w:t xml:space="preserve"> 80 Zentimeter</w:t>
      </w:r>
      <w:r w:rsidR="008A630B" w:rsidRPr="00AB0E0B">
        <w:rPr>
          <w:rFonts w:cs="Arial"/>
          <w:sz w:val="24"/>
        </w:rPr>
        <w:t>n</w:t>
      </w:r>
      <w:r w:rsidRPr="00AB0E0B">
        <w:rPr>
          <w:rFonts w:cs="Arial"/>
          <w:sz w:val="24"/>
        </w:rPr>
        <w:t xml:space="preserve"> realisier</w:t>
      </w:r>
      <w:r w:rsidR="008A630B" w:rsidRPr="00AB0E0B">
        <w:rPr>
          <w:rFonts w:cs="Arial"/>
          <w:sz w:val="24"/>
        </w:rPr>
        <w:t>bar</w:t>
      </w:r>
      <w:r w:rsidRPr="00AB0E0B">
        <w:rPr>
          <w:rFonts w:cs="Arial"/>
          <w:sz w:val="24"/>
        </w:rPr>
        <w:t>“, erklärt Cobiax-Geschäftsführer Volkm</w:t>
      </w:r>
      <w:r w:rsidR="00B646F9" w:rsidRPr="00AB0E0B">
        <w:rPr>
          <w:rFonts w:cs="Arial"/>
          <w:sz w:val="24"/>
        </w:rPr>
        <w:t>a</w:t>
      </w:r>
      <w:r w:rsidRPr="00AB0E0B">
        <w:rPr>
          <w:rFonts w:cs="Arial"/>
          <w:sz w:val="24"/>
        </w:rPr>
        <w:t xml:space="preserve">r Wanninger. </w:t>
      </w:r>
      <w:r w:rsidR="008A630B" w:rsidRPr="00AB0E0B">
        <w:rPr>
          <w:rFonts w:cs="Arial"/>
          <w:sz w:val="24"/>
        </w:rPr>
        <w:t xml:space="preserve">„Das sorgt für mehr Variationsmöglichkeiten bei Planung und Ausführung.“ </w:t>
      </w:r>
      <w:r w:rsidR="00F4461B" w:rsidRPr="00AB0E0B">
        <w:rPr>
          <w:rFonts w:cs="Arial"/>
          <w:sz w:val="24"/>
        </w:rPr>
        <w:t xml:space="preserve">Insgesamt </w:t>
      </w:r>
      <w:r w:rsidR="007505E1" w:rsidRPr="00AB0E0B">
        <w:rPr>
          <w:rFonts w:cs="Arial"/>
          <w:sz w:val="24"/>
        </w:rPr>
        <w:t>stehen</w:t>
      </w:r>
      <w:r w:rsidR="00F5659A" w:rsidRPr="00AB0E0B">
        <w:rPr>
          <w:rFonts w:cs="Arial"/>
          <w:sz w:val="24"/>
        </w:rPr>
        <w:t xml:space="preserve"> die einzelnen </w:t>
      </w:r>
      <w:r w:rsidR="008F223F" w:rsidRPr="00AB0E0B">
        <w:rPr>
          <w:rFonts w:cs="Arial"/>
          <w:sz w:val="24"/>
        </w:rPr>
        <w:lastRenderedPageBreak/>
        <w:t>Element</w:t>
      </w:r>
      <w:r w:rsidR="00F5659A" w:rsidRPr="00AB0E0B">
        <w:rPr>
          <w:rFonts w:cs="Arial"/>
          <w:sz w:val="24"/>
        </w:rPr>
        <w:t>hälften</w:t>
      </w:r>
      <w:r w:rsidR="00F4461B" w:rsidRPr="00AB0E0B">
        <w:rPr>
          <w:rFonts w:cs="Arial"/>
          <w:sz w:val="24"/>
        </w:rPr>
        <w:t xml:space="preserve"> </w:t>
      </w:r>
      <w:r w:rsidR="00F5659A" w:rsidRPr="00AB0E0B">
        <w:rPr>
          <w:rFonts w:cs="Arial"/>
          <w:sz w:val="24"/>
        </w:rPr>
        <w:t xml:space="preserve">in </w:t>
      </w:r>
      <w:r w:rsidR="00F4461B" w:rsidRPr="00AB0E0B">
        <w:rPr>
          <w:rFonts w:cs="Arial"/>
          <w:sz w:val="24"/>
        </w:rPr>
        <w:t xml:space="preserve">sieben </w:t>
      </w:r>
      <w:r w:rsidR="00F5659A" w:rsidRPr="00AB0E0B">
        <w:rPr>
          <w:rFonts w:cs="Arial"/>
          <w:sz w:val="24"/>
        </w:rPr>
        <w:t xml:space="preserve">unterschiedlichen </w:t>
      </w:r>
      <w:r w:rsidR="008F223F" w:rsidRPr="00AB0E0B">
        <w:rPr>
          <w:rFonts w:cs="Arial"/>
          <w:sz w:val="24"/>
        </w:rPr>
        <w:t>Höhen</w:t>
      </w:r>
      <w:r w:rsidR="00F4461B" w:rsidRPr="00AB0E0B">
        <w:rPr>
          <w:rFonts w:cs="Arial"/>
          <w:sz w:val="24"/>
        </w:rPr>
        <w:t xml:space="preserve"> </w:t>
      </w:r>
      <w:r w:rsidR="007505E1" w:rsidRPr="00AB0E0B">
        <w:rPr>
          <w:rFonts w:cs="Arial"/>
          <w:sz w:val="24"/>
        </w:rPr>
        <w:t>zur Verfügung</w:t>
      </w:r>
      <w:r w:rsidR="00F4461B" w:rsidRPr="00AB0E0B">
        <w:rPr>
          <w:rFonts w:cs="Arial"/>
          <w:sz w:val="24"/>
        </w:rPr>
        <w:t xml:space="preserve">. </w:t>
      </w:r>
      <w:r w:rsidR="00DD2F89" w:rsidRPr="00AB0E0B">
        <w:rPr>
          <w:rFonts w:cs="Arial"/>
          <w:sz w:val="24"/>
        </w:rPr>
        <w:t>So</w:t>
      </w:r>
      <w:r w:rsidR="00F4461B" w:rsidRPr="00AB0E0B">
        <w:rPr>
          <w:rFonts w:cs="Arial"/>
          <w:sz w:val="24"/>
        </w:rPr>
        <w:t xml:space="preserve"> lassen sich nach dem Baukastenprinzip ganze 19 </w:t>
      </w:r>
      <w:r w:rsidR="00F5659A" w:rsidRPr="00AB0E0B">
        <w:rPr>
          <w:rFonts w:cs="Arial"/>
          <w:sz w:val="24"/>
        </w:rPr>
        <w:t>verschiedene</w:t>
      </w:r>
      <w:r w:rsidR="00F4461B" w:rsidRPr="00AB0E0B">
        <w:rPr>
          <w:rFonts w:cs="Arial"/>
          <w:sz w:val="24"/>
        </w:rPr>
        <w:t xml:space="preserve"> Hohlkörper-Varianten von </w:t>
      </w:r>
      <w:r w:rsidR="003121D5" w:rsidRPr="00AB0E0B">
        <w:rPr>
          <w:rFonts w:cs="Arial"/>
          <w:sz w:val="24"/>
        </w:rPr>
        <w:t>elf</w:t>
      </w:r>
      <w:r w:rsidR="00F4461B" w:rsidRPr="00AB0E0B">
        <w:rPr>
          <w:rFonts w:cs="Arial"/>
          <w:sz w:val="24"/>
        </w:rPr>
        <w:t xml:space="preserve"> bis </w:t>
      </w:r>
      <w:r w:rsidR="003121D5" w:rsidRPr="00AB0E0B">
        <w:rPr>
          <w:rFonts w:cs="Arial"/>
          <w:sz w:val="24"/>
        </w:rPr>
        <w:t>59</w:t>
      </w:r>
      <w:r w:rsidR="00F4461B" w:rsidRPr="00AB0E0B">
        <w:rPr>
          <w:rFonts w:cs="Arial"/>
          <w:sz w:val="24"/>
        </w:rPr>
        <w:t xml:space="preserve"> Zentimetern Unterstützungshöhe realisieren. Die immer einheitliche Grundfläche von 60 mal 60 Zentimetern sorgt jedoch dafür, dass die späteren Strukturgeber für Lagerung und Transport problemlos ineinander gestapelt werden können. Wie schon </w:t>
      </w:r>
      <w:r w:rsidR="00803EEE" w:rsidRPr="00AB0E0B">
        <w:rPr>
          <w:rFonts w:cs="Arial"/>
          <w:sz w:val="24"/>
        </w:rPr>
        <w:t xml:space="preserve">teilweise </w:t>
      </w:r>
      <w:r w:rsidR="00F4461B" w:rsidRPr="00AB0E0B">
        <w:rPr>
          <w:rFonts w:cs="Arial"/>
          <w:sz w:val="24"/>
        </w:rPr>
        <w:t>bei der bewährten Cobiax S</w:t>
      </w:r>
      <w:r w:rsidR="003121D5" w:rsidRPr="00AB0E0B">
        <w:rPr>
          <w:rFonts w:cs="Arial"/>
          <w:sz w:val="24"/>
        </w:rPr>
        <w:t>L</w:t>
      </w:r>
      <w:r w:rsidR="00F4461B" w:rsidRPr="00AB0E0B">
        <w:rPr>
          <w:rFonts w:cs="Arial"/>
          <w:sz w:val="24"/>
        </w:rPr>
        <w:t>-Produktlinie, erfolgt die Montage der neuen CLS-Elemente</w:t>
      </w:r>
      <w:r w:rsidR="00803EEE" w:rsidRPr="00AB0E0B">
        <w:rPr>
          <w:rFonts w:cs="Arial"/>
          <w:sz w:val="24"/>
        </w:rPr>
        <w:t xml:space="preserve"> </w:t>
      </w:r>
      <w:r w:rsidR="00F4461B" w:rsidRPr="00AB0E0B">
        <w:rPr>
          <w:rFonts w:cs="Arial"/>
          <w:sz w:val="24"/>
        </w:rPr>
        <w:t>aus</w:t>
      </w:r>
      <w:r w:rsidR="00803EEE" w:rsidRPr="00AB0E0B">
        <w:rPr>
          <w:rFonts w:cs="Arial"/>
          <w:sz w:val="24"/>
        </w:rPr>
        <w:t>schließlich</w:t>
      </w:r>
      <w:r w:rsidR="00F4461B" w:rsidRPr="00AB0E0B">
        <w:rPr>
          <w:rFonts w:cs="Arial"/>
          <w:sz w:val="24"/>
        </w:rPr>
        <w:t xml:space="preserve"> erst auf der Baustelle</w:t>
      </w:r>
      <w:r w:rsidR="00A1276D" w:rsidRPr="00AB0E0B">
        <w:rPr>
          <w:rFonts w:cs="Arial"/>
          <w:sz w:val="24"/>
        </w:rPr>
        <w:t>,</w:t>
      </w:r>
      <w:r w:rsidR="00803EEE" w:rsidRPr="00AB0E0B">
        <w:rPr>
          <w:rFonts w:cs="Arial"/>
          <w:sz w:val="24"/>
        </w:rPr>
        <w:t xml:space="preserve"> </w:t>
      </w:r>
      <w:r w:rsidR="00A1276D" w:rsidRPr="00AB0E0B">
        <w:rPr>
          <w:rFonts w:cs="Arial"/>
          <w:sz w:val="24"/>
        </w:rPr>
        <w:t xml:space="preserve">wodurch </w:t>
      </w:r>
      <w:r w:rsidR="00803EEE" w:rsidRPr="00AB0E0B">
        <w:rPr>
          <w:rFonts w:cs="Arial"/>
          <w:sz w:val="24"/>
        </w:rPr>
        <w:t>die Transporte auf ein Minimum reduziert werden</w:t>
      </w:r>
      <w:r w:rsidR="00A1276D" w:rsidRPr="00AB0E0B">
        <w:rPr>
          <w:rFonts w:cs="Arial"/>
          <w:sz w:val="24"/>
        </w:rPr>
        <w:t xml:space="preserve"> können</w:t>
      </w:r>
      <w:r w:rsidR="00803EEE" w:rsidRPr="00AB0E0B">
        <w:rPr>
          <w:rFonts w:cs="Arial"/>
          <w:sz w:val="24"/>
        </w:rPr>
        <w:t>.</w:t>
      </w:r>
      <w:r w:rsidR="00F4461B" w:rsidRPr="00AB0E0B">
        <w:rPr>
          <w:rFonts w:cs="Arial"/>
          <w:sz w:val="24"/>
        </w:rPr>
        <w:t xml:space="preserve"> Dazu werden einfach zwei Hälften händisch miteinander verbunden, </w:t>
      </w:r>
      <w:r w:rsidR="004C4A5A" w:rsidRPr="00AB0E0B">
        <w:rPr>
          <w:rFonts w:cs="Arial"/>
          <w:sz w:val="24"/>
        </w:rPr>
        <w:t xml:space="preserve">was zusätzliches </w:t>
      </w:r>
      <w:r w:rsidR="00F4461B" w:rsidRPr="00AB0E0B">
        <w:rPr>
          <w:rFonts w:cs="Arial"/>
          <w:sz w:val="24"/>
        </w:rPr>
        <w:t xml:space="preserve">Equipment </w:t>
      </w:r>
      <w:r w:rsidR="004C4A5A" w:rsidRPr="00AB0E0B">
        <w:rPr>
          <w:rFonts w:cs="Arial"/>
          <w:sz w:val="24"/>
        </w:rPr>
        <w:t>überflüssig macht</w:t>
      </w:r>
      <w:r w:rsidR="00F4461B" w:rsidRPr="00AB0E0B">
        <w:rPr>
          <w:rFonts w:cs="Arial"/>
          <w:sz w:val="24"/>
        </w:rPr>
        <w:t xml:space="preserve">. </w:t>
      </w:r>
    </w:p>
    <w:p w:rsidR="00F4461B" w:rsidRPr="00AB0E0B" w:rsidRDefault="00F4461B" w:rsidP="007A6999">
      <w:pPr>
        <w:suppressAutoHyphens w:val="0"/>
        <w:autoSpaceDE w:val="0"/>
        <w:autoSpaceDN w:val="0"/>
        <w:adjustRightInd w:val="0"/>
        <w:spacing w:line="360" w:lineRule="auto"/>
        <w:ind w:right="284"/>
        <w:jc w:val="both"/>
        <w:rPr>
          <w:rFonts w:cs="Arial"/>
          <w:sz w:val="24"/>
        </w:rPr>
      </w:pPr>
    </w:p>
    <w:p w:rsidR="00A40ED7" w:rsidRPr="00AB0E0B" w:rsidRDefault="00793133" w:rsidP="007A6999">
      <w:pPr>
        <w:suppressAutoHyphens w:val="0"/>
        <w:autoSpaceDE w:val="0"/>
        <w:autoSpaceDN w:val="0"/>
        <w:adjustRightInd w:val="0"/>
        <w:spacing w:line="360" w:lineRule="auto"/>
        <w:ind w:right="284"/>
        <w:jc w:val="both"/>
        <w:rPr>
          <w:rFonts w:cs="Arial"/>
          <w:sz w:val="24"/>
        </w:rPr>
      </w:pPr>
      <w:r w:rsidRPr="00AB0E0B">
        <w:rPr>
          <w:rFonts w:cs="Arial"/>
          <w:sz w:val="24"/>
        </w:rPr>
        <w:t>W</w:t>
      </w:r>
      <w:r w:rsidR="00835DDE" w:rsidRPr="00AB0E0B">
        <w:rPr>
          <w:rFonts w:cs="Arial"/>
          <w:sz w:val="24"/>
        </w:rPr>
        <w:t>eiterer Pluspunkt gegenüber den Vorgänger</w:t>
      </w:r>
      <w:r w:rsidR="006C4DFB" w:rsidRPr="00AB0E0B">
        <w:rPr>
          <w:rFonts w:cs="Arial"/>
          <w:sz w:val="24"/>
        </w:rPr>
        <w:t>modellen</w:t>
      </w:r>
      <w:r w:rsidR="00835DDE" w:rsidRPr="00AB0E0B">
        <w:rPr>
          <w:rFonts w:cs="Arial"/>
          <w:sz w:val="24"/>
        </w:rPr>
        <w:t xml:space="preserve">: </w:t>
      </w:r>
      <w:r w:rsidR="007A6999" w:rsidRPr="00AB0E0B">
        <w:rPr>
          <w:rFonts w:cs="Arial"/>
          <w:sz w:val="24"/>
        </w:rPr>
        <w:t xml:space="preserve">Dank </w:t>
      </w:r>
      <w:r w:rsidR="00835DDE" w:rsidRPr="00AB0E0B">
        <w:rPr>
          <w:rFonts w:cs="Arial"/>
          <w:sz w:val="24"/>
        </w:rPr>
        <w:t>ihre</w:t>
      </w:r>
      <w:r w:rsidR="00743D6D" w:rsidRPr="00AB0E0B">
        <w:rPr>
          <w:rFonts w:cs="Arial"/>
          <w:sz w:val="24"/>
        </w:rPr>
        <w:t>r</w:t>
      </w:r>
      <w:r w:rsidR="007A6999" w:rsidRPr="00AB0E0B">
        <w:rPr>
          <w:rFonts w:cs="Arial"/>
          <w:sz w:val="24"/>
        </w:rPr>
        <w:t xml:space="preserve"> </w:t>
      </w:r>
      <w:r w:rsidR="00835DDE" w:rsidRPr="00AB0E0B">
        <w:rPr>
          <w:rFonts w:cs="Arial"/>
          <w:sz w:val="24"/>
        </w:rPr>
        <w:t>durchdachten</w:t>
      </w:r>
      <w:r w:rsidR="007A6999" w:rsidRPr="00AB0E0B">
        <w:rPr>
          <w:rFonts w:cs="Arial"/>
          <w:sz w:val="24"/>
        </w:rPr>
        <w:t xml:space="preserve"> </w:t>
      </w:r>
      <w:r w:rsidR="00743D6D" w:rsidRPr="00AB0E0B">
        <w:rPr>
          <w:rFonts w:cs="Arial"/>
          <w:sz w:val="24"/>
        </w:rPr>
        <w:t>Form</w:t>
      </w:r>
      <w:r w:rsidR="007A6999" w:rsidRPr="00AB0E0B">
        <w:rPr>
          <w:rFonts w:cs="Arial"/>
          <w:sz w:val="24"/>
        </w:rPr>
        <w:t xml:space="preserve"> benötigen die CLS</w:t>
      </w:r>
      <w:r w:rsidR="00835DDE" w:rsidRPr="00AB0E0B">
        <w:rPr>
          <w:rFonts w:cs="Arial"/>
          <w:sz w:val="24"/>
        </w:rPr>
        <w:t>-E</w:t>
      </w:r>
      <w:r w:rsidR="007A6999" w:rsidRPr="00AB0E0B">
        <w:rPr>
          <w:rFonts w:cs="Arial"/>
          <w:sz w:val="24"/>
        </w:rPr>
        <w:t>lemente keine separate</w:t>
      </w:r>
      <w:r w:rsidR="008A630B" w:rsidRPr="00AB0E0B">
        <w:rPr>
          <w:rFonts w:cs="Arial"/>
          <w:sz w:val="24"/>
        </w:rPr>
        <w:t>n</w:t>
      </w:r>
      <w:r w:rsidR="007A6999" w:rsidRPr="00AB0E0B">
        <w:rPr>
          <w:rFonts w:cs="Arial"/>
          <w:sz w:val="24"/>
        </w:rPr>
        <w:t xml:space="preserve"> </w:t>
      </w:r>
      <w:r w:rsidR="00CC3157" w:rsidRPr="00AB0E0B">
        <w:rPr>
          <w:rFonts w:cs="Arial"/>
          <w:sz w:val="24"/>
        </w:rPr>
        <w:t>S</w:t>
      </w:r>
      <w:r w:rsidR="007A6999" w:rsidRPr="00AB0E0B">
        <w:rPr>
          <w:rFonts w:cs="Arial"/>
          <w:sz w:val="24"/>
        </w:rPr>
        <w:t>tahlkomponente</w:t>
      </w:r>
      <w:r w:rsidR="008A630B" w:rsidRPr="00AB0E0B">
        <w:rPr>
          <w:rFonts w:cs="Arial"/>
          <w:sz w:val="24"/>
        </w:rPr>
        <w:t>n</w:t>
      </w:r>
      <w:r w:rsidR="007A6999" w:rsidRPr="00AB0E0B">
        <w:rPr>
          <w:rFonts w:cs="Arial"/>
          <w:sz w:val="24"/>
        </w:rPr>
        <w:t xml:space="preserve"> zur Fixierung</w:t>
      </w:r>
      <w:r w:rsidR="00835DDE" w:rsidRPr="00AB0E0B">
        <w:rPr>
          <w:rFonts w:cs="Arial"/>
          <w:sz w:val="24"/>
        </w:rPr>
        <w:t>. Stattdessen</w:t>
      </w:r>
      <w:r w:rsidR="007A6999" w:rsidRPr="00AB0E0B">
        <w:rPr>
          <w:rFonts w:cs="Arial"/>
          <w:sz w:val="24"/>
        </w:rPr>
        <w:t xml:space="preserve"> lassen </w:t>
      </w:r>
      <w:r w:rsidR="00835DDE" w:rsidRPr="00AB0E0B">
        <w:rPr>
          <w:rFonts w:cs="Arial"/>
          <w:sz w:val="24"/>
        </w:rPr>
        <w:t xml:space="preserve">sie </w:t>
      </w:r>
      <w:r w:rsidR="007A6999" w:rsidRPr="00AB0E0B">
        <w:rPr>
          <w:rFonts w:cs="Arial"/>
          <w:sz w:val="24"/>
        </w:rPr>
        <w:t>sich einfach aneinanderreihen</w:t>
      </w:r>
      <w:r w:rsidR="00835DDE" w:rsidRPr="00AB0E0B">
        <w:rPr>
          <w:rFonts w:cs="Arial"/>
          <w:sz w:val="24"/>
        </w:rPr>
        <w:t xml:space="preserve"> und bilden auf diese Weise eine </w:t>
      </w:r>
      <w:r w:rsidR="00142147" w:rsidRPr="00AB0E0B">
        <w:rPr>
          <w:rFonts w:cs="Arial"/>
          <w:sz w:val="24"/>
        </w:rPr>
        <w:t xml:space="preserve">feste, </w:t>
      </w:r>
      <w:r w:rsidR="00835DDE" w:rsidRPr="00AB0E0B">
        <w:rPr>
          <w:rFonts w:cs="Arial"/>
          <w:sz w:val="24"/>
        </w:rPr>
        <w:t>geschlossene Struktur</w:t>
      </w:r>
      <w:r w:rsidR="007A6999" w:rsidRPr="00AB0E0B">
        <w:rPr>
          <w:rFonts w:cs="Arial"/>
          <w:sz w:val="24"/>
        </w:rPr>
        <w:t xml:space="preserve">. </w:t>
      </w:r>
      <w:r w:rsidR="00CC3157" w:rsidRPr="00AB0E0B">
        <w:rPr>
          <w:rFonts w:cs="Arial"/>
          <w:sz w:val="24"/>
        </w:rPr>
        <w:t xml:space="preserve">So kann – neben Beton – auch </w:t>
      </w:r>
      <w:r w:rsidR="00F4461B" w:rsidRPr="00AB0E0B">
        <w:rPr>
          <w:rFonts w:cs="Arial"/>
          <w:sz w:val="24"/>
        </w:rPr>
        <w:t xml:space="preserve">wertvoller </w:t>
      </w:r>
      <w:r w:rsidR="00CC3157" w:rsidRPr="00AB0E0B">
        <w:rPr>
          <w:rFonts w:cs="Arial"/>
          <w:sz w:val="24"/>
        </w:rPr>
        <w:t>Bewehrungsstahl eingespart werden.</w:t>
      </w:r>
      <w:r w:rsidR="007A6999" w:rsidRPr="00AB0E0B">
        <w:rPr>
          <w:rFonts w:cs="Arial"/>
          <w:sz w:val="24"/>
        </w:rPr>
        <w:t xml:space="preserve"> „</w:t>
      </w:r>
      <w:r w:rsidR="00F43451" w:rsidRPr="00AB0E0B">
        <w:rPr>
          <w:rFonts w:cs="Arial"/>
          <w:sz w:val="24"/>
        </w:rPr>
        <w:t xml:space="preserve">Der Bausektor ist nach wie vor verantwortlich für einen enormen Teil des weltweiten Ressourcenverbrauchs. </w:t>
      </w:r>
      <w:r w:rsidR="007A6999" w:rsidRPr="00AB0E0B">
        <w:rPr>
          <w:rFonts w:cs="Arial"/>
          <w:sz w:val="24"/>
        </w:rPr>
        <w:t>Unser Anspruch ist es</w:t>
      </w:r>
      <w:r w:rsidR="008A630B" w:rsidRPr="00AB0E0B">
        <w:rPr>
          <w:rFonts w:cs="Arial"/>
          <w:sz w:val="24"/>
        </w:rPr>
        <w:t xml:space="preserve"> daher</w:t>
      </w:r>
      <w:r w:rsidR="007A6999" w:rsidRPr="00AB0E0B">
        <w:rPr>
          <w:rFonts w:cs="Arial"/>
          <w:sz w:val="24"/>
        </w:rPr>
        <w:t>, moderne</w:t>
      </w:r>
      <w:r w:rsidR="00F43451" w:rsidRPr="00AB0E0B">
        <w:rPr>
          <w:rFonts w:cs="Arial"/>
          <w:sz w:val="24"/>
        </w:rPr>
        <w:t>s</w:t>
      </w:r>
      <w:r w:rsidR="007A6999" w:rsidRPr="00AB0E0B">
        <w:rPr>
          <w:rFonts w:cs="Arial"/>
          <w:sz w:val="24"/>
        </w:rPr>
        <w:t xml:space="preserve"> und nachhaltige</w:t>
      </w:r>
      <w:r w:rsidR="00F43451" w:rsidRPr="00AB0E0B">
        <w:rPr>
          <w:rFonts w:cs="Arial"/>
          <w:sz w:val="24"/>
        </w:rPr>
        <w:t>s</w:t>
      </w:r>
      <w:r w:rsidR="007A6999" w:rsidRPr="00AB0E0B">
        <w:rPr>
          <w:rFonts w:cs="Arial"/>
          <w:sz w:val="24"/>
        </w:rPr>
        <w:t xml:space="preserve"> </w:t>
      </w:r>
      <w:r w:rsidR="00F43451" w:rsidRPr="00AB0E0B">
        <w:rPr>
          <w:rFonts w:cs="Arial"/>
          <w:sz w:val="24"/>
        </w:rPr>
        <w:t xml:space="preserve">Bauen weiterzudenken“, so Wanninger. „Mit der CLS-Linie haben wir </w:t>
      </w:r>
      <w:r w:rsidR="007A6999" w:rsidRPr="00AB0E0B">
        <w:rPr>
          <w:rFonts w:cs="Arial"/>
          <w:sz w:val="24"/>
        </w:rPr>
        <w:t xml:space="preserve">nicht nur den logistischen Aufwand </w:t>
      </w:r>
      <w:r w:rsidR="0069184D" w:rsidRPr="00AB0E0B">
        <w:rPr>
          <w:rFonts w:cs="Arial"/>
          <w:sz w:val="24"/>
        </w:rPr>
        <w:t xml:space="preserve">nochmal </w:t>
      </w:r>
      <w:r w:rsidR="007A6999" w:rsidRPr="00AB0E0B">
        <w:rPr>
          <w:rFonts w:cs="Arial"/>
          <w:sz w:val="24"/>
        </w:rPr>
        <w:t xml:space="preserve">reduziert, sondern auch das Handling auf der Baustelle </w:t>
      </w:r>
      <w:r w:rsidR="00F43451" w:rsidRPr="00AB0E0B">
        <w:rPr>
          <w:rFonts w:cs="Arial"/>
          <w:sz w:val="24"/>
        </w:rPr>
        <w:t xml:space="preserve">vereinfacht. Nun freuen wir uns über die Zulassung </w:t>
      </w:r>
      <w:r w:rsidR="00CB7603" w:rsidRPr="00AB0E0B">
        <w:rPr>
          <w:rFonts w:cs="Arial"/>
          <w:sz w:val="24"/>
        </w:rPr>
        <w:t>des Deutschen Instituts für Bautechnik</w:t>
      </w:r>
      <w:r w:rsidR="004C4A5A" w:rsidRPr="00AB0E0B">
        <w:rPr>
          <w:rFonts w:cs="Arial"/>
          <w:sz w:val="24"/>
        </w:rPr>
        <w:t xml:space="preserve"> – und sehen darin einen weiteren Meilenstein für die Errichtung nachhaltiger Geschossdecken in Deutschland</w:t>
      </w:r>
      <w:r w:rsidR="00F87D68" w:rsidRPr="00AB0E0B">
        <w:rPr>
          <w:rFonts w:cs="Arial"/>
          <w:sz w:val="24"/>
        </w:rPr>
        <w:t xml:space="preserve"> und weltweit</w:t>
      </w:r>
      <w:r w:rsidR="007A6999" w:rsidRPr="00AB0E0B">
        <w:rPr>
          <w:rFonts w:cs="Arial"/>
          <w:sz w:val="24"/>
        </w:rPr>
        <w:t>“</w:t>
      </w:r>
      <w:r w:rsidR="004C4A5A" w:rsidRPr="00AB0E0B">
        <w:rPr>
          <w:rFonts w:cs="Arial"/>
          <w:sz w:val="24"/>
        </w:rPr>
        <w:t>.</w:t>
      </w:r>
    </w:p>
    <w:p w:rsidR="005B3E97" w:rsidRPr="00AB0E0B" w:rsidRDefault="005B3E97" w:rsidP="00D17A21">
      <w:pPr>
        <w:suppressAutoHyphens w:val="0"/>
        <w:autoSpaceDE w:val="0"/>
        <w:autoSpaceDN w:val="0"/>
        <w:adjustRightInd w:val="0"/>
        <w:spacing w:line="360" w:lineRule="auto"/>
        <w:ind w:right="284"/>
        <w:jc w:val="both"/>
        <w:rPr>
          <w:rFonts w:cs="Arial"/>
          <w:sz w:val="24"/>
        </w:rPr>
      </w:pPr>
    </w:p>
    <w:p w:rsidR="00C26767" w:rsidRPr="00AB0E0B" w:rsidRDefault="00055907" w:rsidP="00D17A21">
      <w:pPr>
        <w:suppressAutoHyphens w:val="0"/>
        <w:autoSpaceDE w:val="0"/>
        <w:autoSpaceDN w:val="0"/>
        <w:adjustRightInd w:val="0"/>
        <w:spacing w:line="360" w:lineRule="auto"/>
        <w:ind w:right="284"/>
        <w:jc w:val="both"/>
        <w:rPr>
          <w:rFonts w:cs="Arial"/>
          <w:b/>
          <w:sz w:val="24"/>
        </w:rPr>
      </w:pPr>
      <w:r w:rsidRPr="00AB0E0B">
        <w:rPr>
          <w:rFonts w:cs="Arial"/>
          <w:b/>
          <w:sz w:val="24"/>
        </w:rPr>
        <w:t>Mut zur Lücke</w:t>
      </w:r>
    </w:p>
    <w:p w:rsidR="005B3E97" w:rsidRPr="00AB0E0B" w:rsidRDefault="005B3E97" w:rsidP="00D17A21">
      <w:pPr>
        <w:suppressAutoHyphens w:val="0"/>
        <w:autoSpaceDE w:val="0"/>
        <w:autoSpaceDN w:val="0"/>
        <w:adjustRightInd w:val="0"/>
        <w:spacing w:line="360" w:lineRule="auto"/>
        <w:ind w:right="284"/>
        <w:jc w:val="both"/>
        <w:rPr>
          <w:rFonts w:cs="Arial"/>
          <w:b/>
          <w:sz w:val="24"/>
        </w:rPr>
      </w:pPr>
    </w:p>
    <w:p w:rsidR="000E2694" w:rsidRPr="00AB0E0B" w:rsidRDefault="006C4DFB" w:rsidP="000E2694">
      <w:pPr>
        <w:suppressAutoHyphens w:val="0"/>
        <w:autoSpaceDE w:val="0"/>
        <w:autoSpaceDN w:val="0"/>
        <w:adjustRightInd w:val="0"/>
        <w:spacing w:line="360" w:lineRule="auto"/>
        <w:ind w:right="284"/>
        <w:jc w:val="both"/>
        <w:rPr>
          <w:rFonts w:cs="Arial"/>
          <w:sz w:val="24"/>
        </w:rPr>
      </w:pPr>
      <w:r w:rsidRPr="00AB0E0B">
        <w:rPr>
          <w:rFonts w:cs="Arial"/>
          <w:sz w:val="24"/>
        </w:rPr>
        <w:lastRenderedPageBreak/>
        <w:t>Die</w:t>
      </w:r>
      <w:r w:rsidR="00D77696" w:rsidRPr="00AB0E0B">
        <w:rPr>
          <w:rFonts w:cs="Arial"/>
          <w:sz w:val="24"/>
        </w:rPr>
        <w:t xml:space="preserve"> Idee des „Bauens auf Lücke“ </w:t>
      </w:r>
      <w:r w:rsidRPr="00AB0E0B">
        <w:rPr>
          <w:rFonts w:cs="Arial"/>
          <w:sz w:val="24"/>
        </w:rPr>
        <w:t xml:space="preserve">ist hingegen </w:t>
      </w:r>
      <w:r w:rsidR="00D77696" w:rsidRPr="00AB0E0B">
        <w:rPr>
          <w:rFonts w:cs="Arial"/>
          <w:sz w:val="24"/>
        </w:rPr>
        <w:t xml:space="preserve">nicht </w:t>
      </w:r>
      <w:r w:rsidRPr="00AB0E0B">
        <w:rPr>
          <w:rFonts w:cs="Arial"/>
          <w:sz w:val="24"/>
        </w:rPr>
        <w:t>mehr ganz so jung</w:t>
      </w:r>
      <w:r w:rsidR="00D77696" w:rsidRPr="00AB0E0B">
        <w:rPr>
          <w:rFonts w:cs="Arial"/>
          <w:sz w:val="24"/>
        </w:rPr>
        <w:t xml:space="preserve">: Bereits </w:t>
      </w:r>
      <w:r w:rsidR="00795EA4" w:rsidRPr="00AB0E0B">
        <w:rPr>
          <w:rFonts w:cs="Arial"/>
          <w:sz w:val="24"/>
        </w:rPr>
        <w:t>Ende</w:t>
      </w:r>
      <w:r w:rsidR="00D77696" w:rsidRPr="00AB0E0B">
        <w:rPr>
          <w:rFonts w:cs="Arial"/>
          <w:sz w:val="24"/>
        </w:rPr>
        <w:t xml:space="preserve"> des 20. Jahrhunderts hatte man die Vorteile erkannt, haderte jedoch mit der richtigen Form der eingesetzten Hohlkörper, um die </w:t>
      </w:r>
      <w:r w:rsidR="00E82C0E" w:rsidRPr="00AB0E0B">
        <w:rPr>
          <w:rFonts w:cs="Arial"/>
          <w:sz w:val="24"/>
        </w:rPr>
        <w:t>angestrebten</w:t>
      </w:r>
      <w:r w:rsidR="00D77696" w:rsidRPr="00AB0E0B">
        <w:rPr>
          <w:rFonts w:cs="Arial"/>
          <w:sz w:val="24"/>
        </w:rPr>
        <w:t xml:space="preserve"> statischen Eigenschaften zu erreichen. </w:t>
      </w:r>
      <w:r w:rsidR="001C0DBA" w:rsidRPr="00AB0E0B">
        <w:rPr>
          <w:rFonts w:cs="Arial"/>
          <w:sz w:val="24"/>
        </w:rPr>
        <w:t xml:space="preserve">Erst </w:t>
      </w:r>
      <w:r w:rsidR="008A630B" w:rsidRPr="00AB0E0B">
        <w:rPr>
          <w:rFonts w:cs="Arial"/>
          <w:sz w:val="24"/>
        </w:rPr>
        <w:t xml:space="preserve">Hersteller </w:t>
      </w:r>
      <w:r w:rsidR="00D77696" w:rsidRPr="00AB0E0B">
        <w:rPr>
          <w:rFonts w:cs="Arial"/>
          <w:sz w:val="24"/>
        </w:rPr>
        <w:t xml:space="preserve">Cobiax fand </w:t>
      </w:r>
      <w:r w:rsidR="00D43CCA" w:rsidRPr="00AB0E0B">
        <w:rPr>
          <w:rFonts w:cs="Arial"/>
          <w:sz w:val="24"/>
        </w:rPr>
        <w:t xml:space="preserve">schließlich </w:t>
      </w:r>
      <w:r w:rsidR="00D77696" w:rsidRPr="00AB0E0B">
        <w:rPr>
          <w:rFonts w:cs="Arial"/>
          <w:sz w:val="24"/>
        </w:rPr>
        <w:t xml:space="preserve">eine </w:t>
      </w:r>
      <w:r w:rsidR="00B86AC4" w:rsidRPr="00AB0E0B">
        <w:rPr>
          <w:rFonts w:cs="Arial"/>
          <w:sz w:val="24"/>
        </w:rPr>
        <w:t>„</w:t>
      </w:r>
      <w:r w:rsidR="00D43CCA" w:rsidRPr="00AB0E0B">
        <w:rPr>
          <w:rFonts w:cs="Arial"/>
          <w:sz w:val="24"/>
        </w:rPr>
        <w:t>rundum</w:t>
      </w:r>
      <w:r w:rsidR="00B86AC4" w:rsidRPr="00AB0E0B">
        <w:rPr>
          <w:rFonts w:cs="Arial"/>
          <w:sz w:val="24"/>
        </w:rPr>
        <w:t>“</w:t>
      </w:r>
      <w:r w:rsidR="00D43CCA" w:rsidRPr="00AB0E0B">
        <w:rPr>
          <w:rFonts w:cs="Arial"/>
          <w:sz w:val="24"/>
        </w:rPr>
        <w:t xml:space="preserve"> überzeugende </w:t>
      </w:r>
      <w:r w:rsidR="005F26FC" w:rsidRPr="00AB0E0B">
        <w:rPr>
          <w:rFonts w:cs="Arial"/>
          <w:sz w:val="24"/>
        </w:rPr>
        <w:t xml:space="preserve">Lösung </w:t>
      </w:r>
      <w:r w:rsidR="00D77696" w:rsidRPr="00AB0E0B">
        <w:rPr>
          <w:rFonts w:cs="Arial"/>
          <w:sz w:val="24"/>
        </w:rPr>
        <w:t>in der</w:t>
      </w:r>
      <w:r w:rsidR="005F26FC" w:rsidRPr="00AB0E0B">
        <w:rPr>
          <w:rFonts w:cs="Arial"/>
          <w:sz w:val="24"/>
        </w:rPr>
        <w:t xml:space="preserve"> Entwicklung von kugel- b</w:t>
      </w:r>
      <w:r w:rsidR="00D77696" w:rsidRPr="00AB0E0B">
        <w:rPr>
          <w:rFonts w:cs="Arial"/>
          <w:sz w:val="24"/>
        </w:rPr>
        <w:t>eziehungsweise</w:t>
      </w:r>
      <w:r w:rsidR="005F26FC" w:rsidRPr="00AB0E0B">
        <w:rPr>
          <w:rFonts w:cs="Arial"/>
          <w:sz w:val="24"/>
        </w:rPr>
        <w:t xml:space="preserve"> ellipsoid-förmigen Hohlkörpern</w:t>
      </w:r>
      <w:r w:rsidR="00851971" w:rsidRPr="00AB0E0B">
        <w:rPr>
          <w:rFonts w:cs="Arial"/>
          <w:sz w:val="24"/>
        </w:rPr>
        <w:t>:</w:t>
      </w:r>
      <w:r w:rsidR="00D77696" w:rsidRPr="00AB0E0B">
        <w:rPr>
          <w:rFonts w:cs="Arial"/>
          <w:sz w:val="24"/>
        </w:rPr>
        <w:t xml:space="preserve"> </w:t>
      </w:r>
      <w:r w:rsidR="008A630B" w:rsidRPr="00AB0E0B">
        <w:rPr>
          <w:rFonts w:cs="Arial"/>
          <w:sz w:val="24"/>
        </w:rPr>
        <w:t xml:space="preserve">Fließt der eingebrachte Beton zwischen die </w:t>
      </w:r>
      <w:r w:rsidR="00F87D68" w:rsidRPr="00AB0E0B">
        <w:rPr>
          <w:rFonts w:cs="Arial"/>
          <w:sz w:val="24"/>
        </w:rPr>
        <w:t>Hohlkörper</w:t>
      </w:r>
      <w:r w:rsidR="008A630B" w:rsidRPr="00AB0E0B">
        <w:rPr>
          <w:rFonts w:cs="Arial"/>
          <w:sz w:val="24"/>
        </w:rPr>
        <w:t xml:space="preserve">, </w:t>
      </w:r>
      <w:r w:rsidR="00D77696" w:rsidRPr="00AB0E0B">
        <w:rPr>
          <w:rFonts w:cs="Arial"/>
          <w:sz w:val="24"/>
        </w:rPr>
        <w:t xml:space="preserve">lassen </w:t>
      </w:r>
      <w:r w:rsidR="008A630B" w:rsidRPr="00AB0E0B">
        <w:rPr>
          <w:rFonts w:cs="Arial"/>
          <w:sz w:val="24"/>
        </w:rPr>
        <w:t xml:space="preserve">diese </w:t>
      </w:r>
      <w:r w:rsidR="00D77696" w:rsidRPr="00AB0E0B">
        <w:rPr>
          <w:rFonts w:cs="Arial"/>
          <w:sz w:val="24"/>
        </w:rPr>
        <w:t>eine Betonstruktur in X-Form entstehen</w:t>
      </w:r>
      <w:r w:rsidR="00EF2B13" w:rsidRPr="00AB0E0B">
        <w:rPr>
          <w:rFonts w:cs="Arial"/>
          <w:sz w:val="24"/>
        </w:rPr>
        <w:t>.</w:t>
      </w:r>
      <w:r w:rsidR="00D77696" w:rsidRPr="00AB0E0B">
        <w:rPr>
          <w:rFonts w:cs="Arial"/>
          <w:sz w:val="24"/>
        </w:rPr>
        <w:t xml:space="preserve"> </w:t>
      </w:r>
      <w:r w:rsidR="00EF2B13" w:rsidRPr="00AB0E0B">
        <w:rPr>
          <w:rFonts w:cs="Arial"/>
          <w:sz w:val="24"/>
        </w:rPr>
        <w:t>Das sorgt für</w:t>
      </w:r>
      <w:r w:rsidR="00D77696" w:rsidRPr="00AB0E0B">
        <w:rPr>
          <w:rFonts w:cs="Arial"/>
          <w:sz w:val="24"/>
        </w:rPr>
        <w:t xml:space="preserve"> </w:t>
      </w:r>
      <w:r w:rsidR="00142147" w:rsidRPr="00AB0E0B">
        <w:rPr>
          <w:rFonts w:cs="Arial"/>
          <w:sz w:val="24"/>
        </w:rPr>
        <w:t xml:space="preserve">hervorragende </w:t>
      </w:r>
      <w:r w:rsidR="00D77696" w:rsidRPr="00AB0E0B">
        <w:rPr>
          <w:rFonts w:cs="Arial"/>
          <w:sz w:val="24"/>
        </w:rPr>
        <w:t>Stabilität.</w:t>
      </w:r>
      <w:r w:rsidR="00D364AE" w:rsidRPr="00AB0E0B">
        <w:rPr>
          <w:rFonts w:cs="Arial"/>
          <w:sz w:val="24"/>
        </w:rPr>
        <w:t xml:space="preserve"> </w:t>
      </w:r>
      <w:r w:rsidR="00D77696" w:rsidRPr="00AB0E0B">
        <w:rPr>
          <w:rFonts w:cs="Arial"/>
          <w:sz w:val="24"/>
        </w:rPr>
        <w:t>„</w:t>
      </w:r>
      <w:r w:rsidR="00EF2B13" w:rsidRPr="00AB0E0B">
        <w:rPr>
          <w:rFonts w:cs="Arial"/>
          <w:sz w:val="24"/>
        </w:rPr>
        <w:t>N</w:t>
      </w:r>
      <w:r w:rsidR="00B05846" w:rsidRPr="00AB0E0B">
        <w:rPr>
          <w:rFonts w:cs="Arial"/>
          <w:sz w:val="24"/>
        </w:rPr>
        <w:t xml:space="preserve">achfolgende </w:t>
      </w:r>
      <w:r w:rsidR="000E2694" w:rsidRPr="00AB0E0B">
        <w:rPr>
          <w:rFonts w:cs="Arial"/>
          <w:sz w:val="24"/>
        </w:rPr>
        <w:t>Optimierungen</w:t>
      </w:r>
      <w:r w:rsidR="00EF2B13" w:rsidRPr="00AB0E0B">
        <w:rPr>
          <w:rFonts w:cs="Arial"/>
          <w:sz w:val="24"/>
        </w:rPr>
        <w:t xml:space="preserve"> </w:t>
      </w:r>
      <w:r w:rsidR="00B646F9" w:rsidRPr="00AB0E0B">
        <w:rPr>
          <w:rFonts w:cs="Arial"/>
          <w:sz w:val="24"/>
        </w:rPr>
        <w:t>unserer</w:t>
      </w:r>
      <w:r w:rsidR="000E2694" w:rsidRPr="00AB0E0B">
        <w:rPr>
          <w:rFonts w:cs="Arial"/>
          <w:sz w:val="24"/>
        </w:rPr>
        <w:t xml:space="preserve"> Produktlinien</w:t>
      </w:r>
      <w:r w:rsidR="00B86AC4" w:rsidRPr="00AB0E0B">
        <w:rPr>
          <w:rFonts w:cs="Arial"/>
          <w:sz w:val="24"/>
        </w:rPr>
        <w:t xml:space="preserve"> – </w:t>
      </w:r>
      <w:r w:rsidR="00EF2B13" w:rsidRPr="00AB0E0B">
        <w:rPr>
          <w:rFonts w:cs="Arial"/>
          <w:sz w:val="24"/>
        </w:rPr>
        <w:t xml:space="preserve">wie </w:t>
      </w:r>
      <w:r w:rsidR="00851971" w:rsidRPr="00AB0E0B">
        <w:rPr>
          <w:rFonts w:cs="Arial"/>
          <w:sz w:val="24"/>
        </w:rPr>
        <w:t>etwa</w:t>
      </w:r>
      <w:r w:rsidR="000E2694" w:rsidRPr="00AB0E0B">
        <w:rPr>
          <w:rFonts w:cs="Arial"/>
          <w:sz w:val="24"/>
        </w:rPr>
        <w:t xml:space="preserve"> die zweiteilige Formgebung</w:t>
      </w:r>
      <w:r w:rsidR="00EF2B13" w:rsidRPr="00AB0E0B">
        <w:rPr>
          <w:rFonts w:cs="Arial"/>
          <w:sz w:val="24"/>
        </w:rPr>
        <w:t xml:space="preserve"> </w:t>
      </w:r>
      <w:r w:rsidR="00B86AC4" w:rsidRPr="00AB0E0B">
        <w:rPr>
          <w:rFonts w:cs="Arial"/>
          <w:sz w:val="24"/>
        </w:rPr>
        <w:t xml:space="preserve">– bieten </w:t>
      </w:r>
      <w:r w:rsidR="00142147" w:rsidRPr="00AB0E0B">
        <w:rPr>
          <w:rFonts w:cs="Arial"/>
          <w:sz w:val="24"/>
        </w:rPr>
        <w:t xml:space="preserve">primär </w:t>
      </w:r>
      <w:r w:rsidR="00851971" w:rsidRPr="00AB0E0B">
        <w:rPr>
          <w:rFonts w:cs="Arial"/>
          <w:sz w:val="24"/>
        </w:rPr>
        <w:t xml:space="preserve">Vorteile in Sachen Wirtschaftlichkeit und </w:t>
      </w:r>
      <w:r w:rsidR="00B86AC4" w:rsidRPr="00AB0E0B">
        <w:rPr>
          <w:rFonts w:cs="Arial"/>
          <w:sz w:val="24"/>
        </w:rPr>
        <w:t>Anwendung.</w:t>
      </w:r>
      <w:r w:rsidR="00851971" w:rsidRPr="00AB0E0B">
        <w:rPr>
          <w:rFonts w:cs="Arial"/>
          <w:sz w:val="24"/>
        </w:rPr>
        <w:t xml:space="preserve"> </w:t>
      </w:r>
      <w:r w:rsidR="00B86AC4" w:rsidRPr="00AB0E0B">
        <w:rPr>
          <w:rFonts w:cs="Arial"/>
          <w:sz w:val="24"/>
        </w:rPr>
        <w:t xml:space="preserve">Die </w:t>
      </w:r>
      <w:r w:rsidR="005A790E" w:rsidRPr="00AB0E0B">
        <w:rPr>
          <w:rFonts w:cs="Arial"/>
          <w:sz w:val="24"/>
        </w:rPr>
        <w:t xml:space="preserve">von uns </w:t>
      </w:r>
      <w:r w:rsidR="00B86AC4" w:rsidRPr="00AB0E0B">
        <w:rPr>
          <w:rFonts w:cs="Arial"/>
          <w:sz w:val="24"/>
        </w:rPr>
        <w:t xml:space="preserve">etablierten Parameter </w:t>
      </w:r>
      <w:r w:rsidR="00B05846" w:rsidRPr="00AB0E0B">
        <w:rPr>
          <w:rFonts w:cs="Arial"/>
          <w:sz w:val="24"/>
        </w:rPr>
        <w:t>bei</w:t>
      </w:r>
      <w:r w:rsidR="005A790E" w:rsidRPr="00AB0E0B">
        <w:rPr>
          <w:rFonts w:cs="Arial"/>
          <w:sz w:val="24"/>
        </w:rPr>
        <w:t xml:space="preserve"> </w:t>
      </w:r>
      <w:r w:rsidR="00014F20" w:rsidRPr="00AB0E0B">
        <w:rPr>
          <w:rFonts w:cs="Arial"/>
          <w:sz w:val="24"/>
        </w:rPr>
        <w:t>Statik</w:t>
      </w:r>
      <w:r w:rsidR="000E2694" w:rsidRPr="00AB0E0B">
        <w:rPr>
          <w:rFonts w:cs="Arial"/>
          <w:sz w:val="24"/>
        </w:rPr>
        <w:t xml:space="preserve"> </w:t>
      </w:r>
      <w:r w:rsidR="00B86AC4" w:rsidRPr="00AB0E0B">
        <w:rPr>
          <w:rFonts w:cs="Arial"/>
          <w:sz w:val="24"/>
        </w:rPr>
        <w:t xml:space="preserve">und </w:t>
      </w:r>
      <w:r w:rsidR="000E2694" w:rsidRPr="00AB0E0B">
        <w:rPr>
          <w:rFonts w:cs="Arial"/>
          <w:sz w:val="24"/>
        </w:rPr>
        <w:t>Gewichtsreduktion</w:t>
      </w:r>
      <w:r w:rsidR="00B86AC4" w:rsidRPr="00AB0E0B">
        <w:rPr>
          <w:rFonts w:cs="Arial"/>
          <w:sz w:val="24"/>
        </w:rPr>
        <w:t xml:space="preserve"> </w:t>
      </w:r>
      <w:r w:rsidR="00B05846" w:rsidRPr="00AB0E0B">
        <w:rPr>
          <w:rFonts w:cs="Arial"/>
          <w:sz w:val="24"/>
        </w:rPr>
        <w:t xml:space="preserve">der Geschossdecken </w:t>
      </w:r>
      <w:r w:rsidR="00B86AC4" w:rsidRPr="00AB0E0B">
        <w:rPr>
          <w:rFonts w:cs="Arial"/>
          <w:sz w:val="24"/>
        </w:rPr>
        <w:t>werden hierdurch nicht beeinflusst</w:t>
      </w:r>
      <w:r w:rsidR="00B646F9" w:rsidRPr="00AB0E0B">
        <w:rPr>
          <w:rFonts w:cs="Arial"/>
          <w:sz w:val="24"/>
        </w:rPr>
        <w:t xml:space="preserve">. </w:t>
      </w:r>
      <w:r w:rsidR="008E4A30" w:rsidRPr="00AB0E0B">
        <w:rPr>
          <w:rFonts w:cs="Arial"/>
          <w:sz w:val="24"/>
        </w:rPr>
        <w:t>Und d</w:t>
      </w:r>
      <w:r w:rsidR="00CC6148" w:rsidRPr="00AB0E0B">
        <w:rPr>
          <w:rFonts w:cs="Arial"/>
          <w:sz w:val="24"/>
        </w:rPr>
        <w:t xml:space="preserve">ass wir </w:t>
      </w:r>
      <w:r w:rsidR="00142147" w:rsidRPr="00AB0E0B">
        <w:rPr>
          <w:rFonts w:cs="Arial"/>
          <w:sz w:val="24"/>
        </w:rPr>
        <w:t>in diesen Bereichen überzeugende</w:t>
      </w:r>
      <w:r w:rsidR="00CC6148" w:rsidRPr="00AB0E0B">
        <w:rPr>
          <w:rFonts w:cs="Arial"/>
          <w:sz w:val="24"/>
        </w:rPr>
        <w:t xml:space="preserve"> Leistungen erbringen,</w:t>
      </w:r>
      <w:r w:rsidR="00B646F9" w:rsidRPr="00AB0E0B">
        <w:rPr>
          <w:rFonts w:cs="Arial"/>
          <w:sz w:val="24"/>
        </w:rPr>
        <w:t xml:space="preserve"> ist nun für alle </w:t>
      </w:r>
      <w:r w:rsidR="00014F20" w:rsidRPr="00AB0E0B">
        <w:rPr>
          <w:rFonts w:cs="Arial"/>
          <w:sz w:val="24"/>
        </w:rPr>
        <w:t>Cobiax-</w:t>
      </w:r>
      <w:r w:rsidR="00B646F9" w:rsidRPr="00AB0E0B">
        <w:rPr>
          <w:rFonts w:cs="Arial"/>
          <w:sz w:val="24"/>
        </w:rPr>
        <w:t xml:space="preserve">Produktlinien auch </w:t>
      </w:r>
      <w:r w:rsidR="004C4A5A" w:rsidRPr="00AB0E0B">
        <w:rPr>
          <w:rFonts w:cs="Arial"/>
          <w:sz w:val="24"/>
        </w:rPr>
        <w:t>behördlich</w:t>
      </w:r>
      <w:r w:rsidR="00B646F9" w:rsidRPr="00AB0E0B">
        <w:rPr>
          <w:rFonts w:cs="Arial"/>
          <w:sz w:val="24"/>
        </w:rPr>
        <w:t xml:space="preserve"> belegt</w:t>
      </w:r>
      <w:r w:rsidR="00D77696" w:rsidRPr="00AB0E0B">
        <w:rPr>
          <w:rFonts w:cs="Arial"/>
          <w:sz w:val="24"/>
        </w:rPr>
        <w:t xml:space="preserve">“, </w:t>
      </w:r>
      <w:r w:rsidR="00B646F9" w:rsidRPr="00AB0E0B">
        <w:rPr>
          <w:rFonts w:cs="Arial"/>
          <w:sz w:val="24"/>
        </w:rPr>
        <w:t>freut sich</w:t>
      </w:r>
      <w:r w:rsidR="00D77696" w:rsidRPr="00AB0E0B">
        <w:rPr>
          <w:rFonts w:cs="Arial"/>
          <w:sz w:val="24"/>
        </w:rPr>
        <w:t xml:space="preserve"> Wanninger.</w:t>
      </w:r>
      <w:r w:rsidR="000E2694" w:rsidRPr="00AB0E0B">
        <w:rPr>
          <w:rFonts w:cs="Arial"/>
          <w:sz w:val="24"/>
        </w:rPr>
        <w:t xml:space="preserve"> </w:t>
      </w:r>
    </w:p>
    <w:p w:rsidR="0090491D" w:rsidRPr="00AB0E0B" w:rsidRDefault="0090491D" w:rsidP="00D17A21">
      <w:pPr>
        <w:suppressAutoHyphens w:val="0"/>
        <w:autoSpaceDE w:val="0"/>
        <w:autoSpaceDN w:val="0"/>
        <w:adjustRightInd w:val="0"/>
        <w:spacing w:line="360" w:lineRule="auto"/>
        <w:ind w:right="284"/>
        <w:jc w:val="both"/>
        <w:rPr>
          <w:rFonts w:cs="Arial"/>
          <w:sz w:val="24"/>
        </w:rPr>
      </w:pPr>
    </w:p>
    <w:p w:rsidR="009B2D06" w:rsidRPr="00AB0E0B" w:rsidRDefault="0090491D" w:rsidP="00D17A21">
      <w:pPr>
        <w:suppressAutoHyphens w:val="0"/>
        <w:autoSpaceDE w:val="0"/>
        <w:autoSpaceDN w:val="0"/>
        <w:adjustRightInd w:val="0"/>
        <w:spacing w:line="360" w:lineRule="auto"/>
        <w:ind w:right="284"/>
        <w:jc w:val="both"/>
        <w:rPr>
          <w:rFonts w:cs="Arial"/>
          <w:sz w:val="24"/>
        </w:rPr>
      </w:pPr>
      <w:r w:rsidRPr="00AB0E0B">
        <w:rPr>
          <w:rFonts w:cs="Arial"/>
          <w:sz w:val="24"/>
        </w:rPr>
        <w:t xml:space="preserve">Die vollständige </w:t>
      </w:r>
      <w:r w:rsidR="00815E3A" w:rsidRPr="00AB0E0B">
        <w:rPr>
          <w:rFonts w:cs="Arial"/>
          <w:sz w:val="24"/>
        </w:rPr>
        <w:t>b</w:t>
      </w:r>
      <w:r w:rsidRPr="00AB0E0B">
        <w:rPr>
          <w:rFonts w:cs="Arial"/>
          <w:sz w:val="24"/>
        </w:rPr>
        <w:t xml:space="preserve">auaufsichtliche </w:t>
      </w:r>
      <w:r w:rsidR="00815E3A" w:rsidRPr="00AB0E0B">
        <w:rPr>
          <w:rFonts w:cs="Arial"/>
          <w:sz w:val="24"/>
        </w:rPr>
        <w:t>Zu</w:t>
      </w:r>
      <w:r w:rsidRPr="00AB0E0B">
        <w:rPr>
          <w:rFonts w:cs="Arial"/>
          <w:sz w:val="24"/>
        </w:rPr>
        <w:t>lassung</w:t>
      </w:r>
      <w:r w:rsidR="00815E3A" w:rsidRPr="00AB0E0B">
        <w:rPr>
          <w:rFonts w:cs="Arial"/>
          <w:sz w:val="24"/>
        </w:rPr>
        <w:t xml:space="preserve"> zum Download sowie weitere Informationen zum Cobiax CLS-Hohlkörpersystem</w:t>
      </w:r>
      <w:r w:rsidRPr="00AB0E0B">
        <w:rPr>
          <w:rFonts w:cs="Arial"/>
          <w:sz w:val="24"/>
        </w:rPr>
        <w:t xml:space="preserve"> finden int</w:t>
      </w:r>
      <w:r w:rsidR="00815E3A" w:rsidRPr="00AB0E0B">
        <w:rPr>
          <w:rFonts w:cs="Arial"/>
          <w:sz w:val="24"/>
        </w:rPr>
        <w:t>e</w:t>
      </w:r>
      <w:r w:rsidRPr="00AB0E0B">
        <w:rPr>
          <w:rFonts w:cs="Arial"/>
          <w:sz w:val="24"/>
        </w:rPr>
        <w:t>ressierte Fachleute unter:</w:t>
      </w:r>
      <w:r w:rsidR="00DD2C75" w:rsidRPr="00AB0E0B">
        <w:rPr>
          <w:rFonts w:cs="Arial"/>
          <w:b/>
          <w:sz w:val="24"/>
        </w:rPr>
        <w:t xml:space="preserve"> </w:t>
      </w:r>
      <w:r w:rsidR="00C75CDA" w:rsidRPr="00AB0E0B">
        <w:rPr>
          <w:rFonts w:cs="Arial"/>
          <w:b/>
          <w:sz w:val="24"/>
        </w:rPr>
        <w:t>cls.</w:t>
      </w:r>
      <w:r w:rsidR="009B2D06" w:rsidRPr="00AB0E0B">
        <w:rPr>
          <w:rFonts w:cs="Arial"/>
          <w:b/>
          <w:sz w:val="24"/>
        </w:rPr>
        <w:t>cobiax.</w:t>
      </w:r>
      <w:r w:rsidR="00C75CDA" w:rsidRPr="00AB0E0B">
        <w:rPr>
          <w:rFonts w:cs="Arial"/>
          <w:b/>
          <w:sz w:val="24"/>
        </w:rPr>
        <w:t>com</w:t>
      </w:r>
      <w:r w:rsidR="00DA660A" w:rsidRPr="00AB0E0B">
        <w:rPr>
          <w:rFonts w:cs="Arial"/>
          <w:sz w:val="24"/>
        </w:rPr>
        <w:t>.</w:t>
      </w:r>
    </w:p>
    <w:p w:rsidR="00390ADD" w:rsidRPr="00AB0E0B" w:rsidRDefault="00390ADD" w:rsidP="00390ADD">
      <w:pPr>
        <w:spacing w:line="400" w:lineRule="exact"/>
        <w:ind w:right="284"/>
        <w:jc w:val="right"/>
        <w:rPr>
          <w:sz w:val="24"/>
        </w:rPr>
      </w:pPr>
      <w:r w:rsidRPr="00AB0E0B">
        <w:rPr>
          <w:sz w:val="24"/>
        </w:rPr>
        <w:t xml:space="preserve">ca. </w:t>
      </w:r>
      <w:r w:rsidR="008E4A30" w:rsidRPr="00AB0E0B">
        <w:rPr>
          <w:sz w:val="24"/>
        </w:rPr>
        <w:t>5</w:t>
      </w:r>
      <w:r w:rsidRPr="00AB0E0B">
        <w:rPr>
          <w:sz w:val="24"/>
        </w:rPr>
        <w:t>.</w:t>
      </w:r>
      <w:r w:rsidR="00E61250" w:rsidRPr="00AB0E0B">
        <w:rPr>
          <w:sz w:val="24"/>
        </w:rPr>
        <w:t>8</w:t>
      </w:r>
      <w:r w:rsidRPr="00AB0E0B">
        <w:rPr>
          <w:sz w:val="24"/>
        </w:rPr>
        <w:t>00 Zeichen</w:t>
      </w:r>
    </w:p>
    <w:p w:rsidR="00390ADD" w:rsidRPr="00AB0E0B" w:rsidRDefault="00390ADD" w:rsidP="00D17A21">
      <w:pPr>
        <w:suppressAutoHyphens w:val="0"/>
        <w:autoSpaceDE w:val="0"/>
        <w:autoSpaceDN w:val="0"/>
        <w:adjustRightInd w:val="0"/>
        <w:spacing w:line="360" w:lineRule="auto"/>
        <w:ind w:right="284"/>
        <w:jc w:val="both"/>
        <w:rPr>
          <w:rFonts w:cs="Arial"/>
          <w:sz w:val="24"/>
        </w:rPr>
      </w:pPr>
    </w:p>
    <w:p w:rsidR="00755BF6" w:rsidRPr="00AB0E0B" w:rsidRDefault="00755BF6" w:rsidP="00D17A21">
      <w:pPr>
        <w:suppressAutoHyphens w:val="0"/>
        <w:autoSpaceDE w:val="0"/>
        <w:autoSpaceDN w:val="0"/>
        <w:adjustRightInd w:val="0"/>
        <w:spacing w:line="360" w:lineRule="auto"/>
        <w:ind w:right="284"/>
        <w:jc w:val="both"/>
        <w:rPr>
          <w:rFonts w:cs="Arial"/>
          <w:sz w:val="24"/>
        </w:rPr>
      </w:pPr>
    </w:p>
    <w:p w:rsidR="00755BF6" w:rsidRPr="00AB0E0B" w:rsidRDefault="00755BF6" w:rsidP="00D17A21">
      <w:pPr>
        <w:suppressAutoHyphens w:val="0"/>
        <w:autoSpaceDE w:val="0"/>
        <w:autoSpaceDN w:val="0"/>
        <w:adjustRightInd w:val="0"/>
        <w:spacing w:line="360" w:lineRule="auto"/>
        <w:ind w:right="284"/>
        <w:jc w:val="both"/>
        <w:rPr>
          <w:rFonts w:cs="Arial"/>
          <w:sz w:val="24"/>
        </w:rPr>
      </w:pPr>
    </w:p>
    <w:p w:rsidR="00755BF6" w:rsidRPr="00AB0E0B" w:rsidRDefault="00755BF6" w:rsidP="00D17A21">
      <w:pPr>
        <w:suppressAutoHyphens w:val="0"/>
        <w:autoSpaceDE w:val="0"/>
        <w:autoSpaceDN w:val="0"/>
        <w:adjustRightInd w:val="0"/>
        <w:spacing w:line="360" w:lineRule="auto"/>
        <w:ind w:right="284"/>
        <w:jc w:val="both"/>
        <w:rPr>
          <w:rFonts w:cs="Arial"/>
          <w:sz w:val="24"/>
        </w:rPr>
      </w:pPr>
    </w:p>
    <w:p w:rsidR="00755BF6" w:rsidRPr="00AB0E0B" w:rsidRDefault="00755BF6" w:rsidP="00D17A21">
      <w:pPr>
        <w:suppressAutoHyphens w:val="0"/>
        <w:autoSpaceDE w:val="0"/>
        <w:autoSpaceDN w:val="0"/>
        <w:adjustRightInd w:val="0"/>
        <w:spacing w:line="360" w:lineRule="auto"/>
        <w:ind w:right="284"/>
        <w:jc w:val="both"/>
        <w:rPr>
          <w:rFonts w:cs="Arial"/>
          <w:sz w:val="24"/>
        </w:rPr>
      </w:pPr>
    </w:p>
    <w:p w:rsidR="00755BF6" w:rsidRPr="00AB0E0B" w:rsidRDefault="00755BF6" w:rsidP="00D17A21">
      <w:pPr>
        <w:suppressAutoHyphens w:val="0"/>
        <w:autoSpaceDE w:val="0"/>
        <w:autoSpaceDN w:val="0"/>
        <w:adjustRightInd w:val="0"/>
        <w:spacing w:line="360" w:lineRule="auto"/>
        <w:ind w:right="284"/>
        <w:jc w:val="both"/>
        <w:rPr>
          <w:rFonts w:cs="Arial"/>
          <w:sz w:val="24"/>
        </w:rPr>
      </w:pPr>
    </w:p>
    <w:p w:rsidR="00755BF6" w:rsidRPr="00AB0E0B" w:rsidRDefault="00755BF6" w:rsidP="00D17A21">
      <w:pPr>
        <w:suppressAutoHyphens w:val="0"/>
        <w:autoSpaceDE w:val="0"/>
        <w:autoSpaceDN w:val="0"/>
        <w:adjustRightInd w:val="0"/>
        <w:spacing w:line="360" w:lineRule="auto"/>
        <w:ind w:right="284"/>
        <w:jc w:val="both"/>
        <w:rPr>
          <w:rFonts w:cs="Arial"/>
          <w:sz w:val="24"/>
        </w:rPr>
      </w:pPr>
    </w:p>
    <w:p w:rsidR="00755BF6" w:rsidRPr="00AB0E0B" w:rsidRDefault="00755BF6" w:rsidP="00D17A21">
      <w:pPr>
        <w:suppressAutoHyphens w:val="0"/>
        <w:autoSpaceDE w:val="0"/>
        <w:autoSpaceDN w:val="0"/>
        <w:adjustRightInd w:val="0"/>
        <w:spacing w:line="360" w:lineRule="auto"/>
        <w:ind w:right="284"/>
        <w:jc w:val="both"/>
        <w:rPr>
          <w:rFonts w:cs="Arial"/>
          <w:sz w:val="24"/>
        </w:rPr>
      </w:pPr>
    </w:p>
    <w:p w:rsidR="00755BF6" w:rsidRPr="00AB0E0B" w:rsidRDefault="00755BF6" w:rsidP="00D17A21">
      <w:pPr>
        <w:suppressAutoHyphens w:val="0"/>
        <w:autoSpaceDE w:val="0"/>
        <w:autoSpaceDN w:val="0"/>
        <w:adjustRightInd w:val="0"/>
        <w:spacing w:line="360" w:lineRule="auto"/>
        <w:ind w:right="284"/>
        <w:jc w:val="both"/>
        <w:rPr>
          <w:rFonts w:cs="Arial"/>
          <w:sz w:val="24"/>
        </w:rPr>
      </w:pPr>
    </w:p>
    <w:p w:rsidR="00755BF6" w:rsidRPr="00AB0E0B" w:rsidRDefault="00755BF6" w:rsidP="00D17A21">
      <w:pPr>
        <w:suppressAutoHyphens w:val="0"/>
        <w:autoSpaceDE w:val="0"/>
        <w:autoSpaceDN w:val="0"/>
        <w:adjustRightInd w:val="0"/>
        <w:spacing w:line="360" w:lineRule="auto"/>
        <w:ind w:right="284"/>
        <w:jc w:val="both"/>
        <w:rPr>
          <w:rFonts w:cs="Arial"/>
          <w:sz w:val="24"/>
        </w:rPr>
      </w:pPr>
    </w:p>
    <w:p w:rsidR="00755BF6" w:rsidRPr="00AB0E0B" w:rsidRDefault="00755BF6" w:rsidP="00D17A21">
      <w:pPr>
        <w:suppressAutoHyphens w:val="0"/>
        <w:autoSpaceDE w:val="0"/>
        <w:autoSpaceDN w:val="0"/>
        <w:adjustRightInd w:val="0"/>
        <w:spacing w:line="360" w:lineRule="auto"/>
        <w:ind w:right="284"/>
        <w:jc w:val="both"/>
        <w:rPr>
          <w:rFonts w:cs="Arial"/>
          <w:sz w:val="24"/>
        </w:rPr>
      </w:pPr>
    </w:p>
    <w:p w:rsidR="009B2D06" w:rsidRPr="00AB0E0B" w:rsidRDefault="00FE4F87" w:rsidP="00C93935">
      <w:pPr>
        <w:pBdr>
          <w:top w:val="single" w:sz="4" w:space="1" w:color="auto"/>
          <w:left w:val="single" w:sz="4" w:space="4" w:color="auto"/>
          <w:bottom w:val="single" w:sz="4" w:space="1" w:color="auto"/>
          <w:right w:val="single" w:sz="4" w:space="4" w:color="auto"/>
        </w:pBdr>
        <w:shd w:val="clear" w:color="auto" w:fill="D9D9D9"/>
        <w:suppressAutoHyphens w:val="0"/>
        <w:autoSpaceDE w:val="0"/>
        <w:autoSpaceDN w:val="0"/>
        <w:adjustRightInd w:val="0"/>
        <w:spacing w:line="360" w:lineRule="auto"/>
        <w:ind w:right="284"/>
        <w:jc w:val="both"/>
        <w:rPr>
          <w:rFonts w:cs="Arial"/>
          <w:sz w:val="24"/>
          <w:u w:val="single"/>
        </w:rPr>
      </w:pPr>
      <w:r w:rsidRPr="00AB0E0B">
        <w:rPr>
          <w:rFonts w:cs="Arial"/>
          <w:sz w:val="24"/>
          <w:u w:val="single"/>
        </w:rPr>
        <w:lastRenderedPageBreak/>
        <w:t>Hintergrund</w:t>
      </w:r>
    </w:p>
    <w:p w:rsidR="000406FB" w:rsidRPr="00AB0E0B" w:rsidRDefault="003D324C" w:rsidP="00B0227B">
      <w:pPr>
        <w:pBdr>
          <w:top w:val="single" w:sz="4" w:space="1" w:color="auto"/>
          <w:left w:val="single" w:sz="4" w:space="4" w:color="auto"/>
          <w:bottom w:val="single" w:sz="4" w:space="1" w:color="auto"/>
          <w:right w:val="single" w:sz="4" w:space="4" w:color="auto"/>
        </w:pBdr>
        <w:shd w:val="clear" w:color="auto" w:fill="D9D9D9"/>
        <w:suppressAutoHyphens w:val="0"/>
        <w:autoSpaceDE w:val="0"/>
        <w:autoSpaceDN w:val="0"/>
        <w:adjustRightInd w:val="0"/>
        <w:spacing w:line="360" w:lineRule="auto"/>
        <w:ind w:right="284"/>
        <w:jc w:val="both"/>
        <w:rPr>
          <w:rFonts w:cs="Arial"/>
          <w:sz w:val="24"/>
        </w:rPr>
      </w:pPr>
      <w:r w:rsidRPr="00AB0E0B">
        <w:rPr>
          <w:rFonts w:cs="Arial"/>
          <w:sz w:val="24"/>
        </w:rPr>
        <w:t xml:space="preserve">Die </w:t>
      </w:r>
      <w:r w:rsidR="009B2D06" w:rsidRPr="00AB0E0B">
        <w:rPr>
          <w:rFonts w:cs="Arial"/>
          <w:sz w:val="24"/>
        </w:rPr>
        <w:t xml:space="preserve">Heinze Cobiax Deutschland </w:t>
      </w:r>
      <w:r w:rsidRPr="00AB0E0B">
        <w:rPr>
          <w:rFonts w:cs="Arial"/>
          <w:sz w:val="24"/>
        </w:rPr>
        <w:t xml:space="preserve">GmbH mit Sitz in Wiesbaden </w:t>
      </w:r>
      <w:r w:rsidR="009B2D06" w:rsidRPr="00AB0E0B">
        <w:rPr>
          <w:rFonts w:cs="Arial"/>
          <w:sz w:val="24"/>
        </w:rPr>
        <w:t xml:space="preserve">entwickelt und vertreibt </w:t>
      </w:r>
      <w:r w:rsidR="009B2D06" w:rsidRPr="00AB0E0B">
        <w:rPr>
          <w:rFonts w:cs="Arial"/>
          <w:b/>
          <w:sz w:val="24"/>
        </w:rPr>
        <w:t>Hohlkörpersysteme aus recyceltem Kunststoff</w:t>
      </w:r>
      <w:r w:rsidR="009B2D06" w:rsidRPr="00AB0E0B">
        <w:rPr>
          <w:rFonts w:cs="Arial"/>
          <w:sz w:val="24"/>
        </w:rPr>
        <w:t xml:space="preserve">. Mit der patentierten Cobiax-Lösung lassen sich besonders </w:t>
      </w:r>
      <w:r w:rsidR="009B2D06" w:rsidRPr="00AB0E0B">
        <w:rPr>
          <w:rFonts w:cs="Arial"/>
          <w:b/>
          <w:sz w:val="24"/>
        </w:rPr>
        <w:t>schlanke und nachhaltige Stahlbetondecken mit großen Spannweiten</w:t>
      </w:r>
      <w:r w:rsidR="009B2D06" w:rsidRPr="00AB0E0B">
        <w:rPr>
          <w:rFonts w:cs="Arial"/>
          <w:sz w:val="24"/>
        </w:rPr>
        <w:t xml:space="preserve"> realisieren, ohne das Erscheinungsbild oder die Tragfähigkeit negativ zu beeinflussen. Die Cobiax-Einbauelemente werden nur in statisch unkritischen Bereichen platziert. Für den </w:t>
      </w:r>
      <w:r w:rsidR="009B2D06" w:rsidRPr="00AB0E0B">
        <w:rPr>
          <w:rFonts w:cs="Arial"/>
          <w:b/>
          <w:sz w:val="24"/>
        </w:rPr>
        <w:t>weltweiten Vertrieb</w:t>
      </w:r>
      <w:r w:rsidR="009B2D06" w:rsidRPr="00AB0E0B">
        <w:rPr>
          <w:rFonts w:cs="Arial"/>
          <w:sz w:val="24"/>
        </w:rPr>
        <w:t xml:space="preserve"> </w:t>
      </w:r>
      <w:r w:rsidRPr="00AB0E0B">
        <w:rPr>
          <w:rFonts w:cs="Arial"/>
          <w:sz w:val="24"/>
        </w:rPr>
        <w:t>seiner</w:t>
      </w:r>
      <w:r w:rsidR="009B2D06" w:rsidRPr="00AB0E0B">
        <w:rPr>
          <w:rFonts w:cs="Arial"/>
          <w:sz w:val="24"/>
        </w:rPr>
        <w:t xml:space="preserve"> Technologie nutzt das Unternehmen ein Netzwerk von Partnern in mehr als 2</w:t>
      </w:r>
      <w:r w:rsidR="00B624AB" w:rsidRPr="00AB0E0B">
        <w:rPr>
          <w:rFonts w:cs="Arial"/>
          <w:sz w:val="24"/>
        </w:rPr>
        <w:t>5</w:t>
      </w:r>
      <w:r w:rsidR="009B2D06" w:rsidRPr="00AB0E0B">
        <w:rPr>
          <w:rFonts w:cs="Arial"/>
          <w:sz w:val="24"/>
        </w:rPr>
        <w:t xml:space="preserve"> Ländern.</w:t>
      </w:r>
    </w:p>
    <w:p w:rsidR="00E61250" w:rsidRPr="00AB0E0B" w:rsidRDefault="00E61250" w:rsidP="00D51FEB">
      <w:pPr>
        <w:spacing w:line="400" w:lineRule="exact"/>
        <w:ind w:right="284"/>
        <w:rPr>
          <w:rFonts w:cs="Arial"/>
          <w:b/>
          <w:bCs/>
          <w:sz w:val="24"/>
          <w:u w:val="single"/>
        </w:rPr>
      </w:pPr>
    </w:p>
    <w:p w:rsidR="00755BF6" w:rsidRDefault="00755BF6" w:rsidP="00D51FEB">
      <w:pPr>
        <w:spacing w:line="400" w:lineRule="exact"/>
        <w:ind w:right="284"/>
        <w:rPr>
          <w:rFonts w:cs="Arial"/>
          <w:b/>
          <w:bCs/>
          <w:sz w:val="24"/>
          <w:u w:val="single"/>
        </w:rPr>
      </w:pPr>
    </w:p>
    <w:p w:rsidR="00AB0E0B" w:rsidRPr="00AB0E0B" w:rsidRDefault="00AB0E0B" w:rsidP="00D51FEB">
      <w:pPr>
        <w:spacing w:line="400" w:lineRule="exact"/>
        <w:ind w:right="284"/>
        <w:rPr>
          <w:rFonts w:cs="Arial"/>
          <w:b/>
          <w:bCs/>
          <w:sz w:val="24"/>
          <w:u w:val="single"/>
        </w:rPr>
      </w:pPr>
    </w:p>
    <w:p w:rsidR="00BB4054" w:rsidRPr="00AB0E0B" w:rsidRDefault="00755BF6" w:rsidP="00D51FEB">
      <w:pPr>
        <w:spacing w:line="400" w:lineRule="exact"/>
        <w:ind w:right="284"/>
        <w:rPr>
          <w:rFonts w:cs="Arial"/>
          <w:b/>
          <w:bCs/>
          <w:sz w:val="24"/>
          <w:u w:val="single"/>
        </w:rPr>
      </w:pPr>
      <w:r w:rsidRPr="00AB0E0B">
        <w:rPr>
          <w:rFonts w:cs="Arial"/>
          <w:b/>
          <w:bCs/>
          <w:sz w:val="24"/>
          <w:u w:val="single"/>
        </w:rPr>
        <w:t>B</w:t>
      </w:r>
      <w:r w:rsidR="00BB4054" w:rsidRPr="00AB0E0B">
        <w:rPr>
          <w:rFonts w:cs="Arial"/>
          <w:b/>
          <w:bCs/>
          <w:sz w:val="24"/>
          <w:u w:val="single"/>
        </w:rPr>
        <w:t>ildunterschrift</w:t>
      </w:r>
      <w:r w:rsidR="00510E78" w:rsidRPr="00AB0E0B">
        <w:rPr>
          <w:rFonts w:cs="Arial"/>
          <w:b/>
          <w:bCs/>
          <w:sz w:val="24"/>
          <w:u w:val="single"/>
        </w:rPr>
        <w:t>en</w:t>
      </w:r>
    </w:p>
    <w:p w:rsidR="00D9307E" w:rsidRPr="00AB0E0B" w:rsidRDefault="00D9307E" w:rsidP="00D9307E">
      <w:pPr>
        <w:spacing w:line="400" w:lineRule="exact"/>
        <w:ind w:right="284"/>
        <w:rPr>
          <w:rFonts w:cs="Arial"/>
          <w:b/>
          <w:sz w:val="24"/>
        </w:rPr>
      </w:pPr>
      <w:r w:rsidRPr="00AB0E0B">
        <w:rPr>
          <w:rFonts w:cs="Arial"/>
          <w:b/>
          <w:sz w:val="24"/>
        </w:rPr>
        <w:t>[21-01 Zulassung]</w:t>
      </w:r>
    </w:p>
    <w:p w:rsidR="00D9307E" w:rsidRPr="00AB0E0B" w:rsidRDefault="00097D4C" w:rsidP="002C40E5">
      <w:pPr>
        <w:spacing w:line="400" w:lineRule="exact"/>
        <w:ind w:right="284"/>
        <w:jc w:val="both"/>
        <w:rPr>
          <w:rFonts w:cs="Arial"/>
          <w:i/>
          <w:sz w:val="24"/>
        </w:rPr>
      </w:pPr>
      <w:r w:rsidRPr="00AB0E0B">
        <w:rPr>
          <w:rFonts w:cs="Arial"/>
          <w:i/>
          <w:sz w:val="24"/>
        </w:rPr>
        <w:t xml:space="preserve">Jetzt ist es amtlich: </w:t>
      </w:r>
      <w:r w:rsidR="00F675DB" w:rsidRPr="00AB0E0B">
        <w:rPr>
          <w:rFonts w:cs="Arial"/>
          <w:i/>
          <w:sz w:val="24"/>
        </w:rPr>
        <w:t>Das Hohlkörper</w:t>
      </w:r>
      <w:r w:rsidR="002B24A5" w:rsidRPr="00AB0E0B">
        <w:rPr>
          <w:rFonts w:cs="Arial"/>
          <w:i/>
          <w:sz w:val="24"/>
        </w:rPr>
        <w:t>decken-S</w:t>
      </w:r>
      <w:r w:rsidR="00F675DB" w:rsidRPr="00AB0E0B">
        <w:rPr>
          <w:rFonts w:cs="Arial"/>
          <w:i/>
          <w:sz w:val="24"/>
        </w:rPr>
        <w:t xml:space="preserve">ystem „Cobiax CLS“ hat die allgemeine bauaufsichtliche Zulassung des </w:t>
      </w:r>
      <w:r w:rsidR="00DD2F89" w:rsidRPr="00AB0E0B">
        <w:rPr>
          <w:rFonts w:cs="Arial"/>
          <w:i/>
          <w:sz w:val="24"/>
        </w:rPr>
        <w:t>Deutschen Institutes für Bautechnik (</w:t>
      </w:r>
      <w:r w:rsidR="00F675DB" w:rsidRPr="00AB0E0B">
        <w:rPr>
          <w:rFonts w:cs="Arial"/>
          <w:i/>
          <w:sz w:val="24"/>
        </w:rPr>
        <w:t>DIBt</w:t>
      </w:r>
      <w:r w:rsidR="00DD2F89" w:rsidRPr="00AB0E0B">
        <w:rPr>
          <w:rFonts w:cs="Arial"/>
          <w:i/>
          <w:sz w:val="24"/>
        </w:rPr>
        <w:t>,</w:t>
      </w:r>
      <w:r w:rsidR="00F675DB" w:rsidRPr="00AB0E0B">
        <w:rPr>
          <w:rFonts w:cs="Arial"/>
          <w:i/>
          <w:sz w:val="24"/>
        </w:rPr>
        <w:t xml:space="preserve"> Berlin) erhalten</w:t>
      </w:r>
      <w:r w:rsidR="00D9307E" w:rsidRPr="00AB0E0B">
        <w:rPr>
          <w:rFonts w:cs="Arial"/>
          <w:i/>
          <w:sz w:val="24"/>
        </w:rPr>
        <w:t xml:space="preserve">. </w:t>
      </w:r>
    </w:p>
    <w:p w:rsidR="00D9307E" w:rsidRPr="00AB0E0B" w:rsidRDefault="00106436" w:rsidP="00106436">
      <w:pPr>
        <w:spacing w:line="400" w:lineRule="exact"/>
        <w:ind w:right="284"/>
        <w:jc w:val="right"/>
        <w:rPr>
          <w:rFonts w:cs="Arial"/>
          <w:sz w:val="24"/>
        </w:rPr>
      </w:pPr>
      <w:r w:rsidRPr="00AB0E0B">
        <w:rPr>
          <w:rFonts w:cs="Arial"/>
          <w:sz w:val="24"/>
        </w:rPr>
        <w:t>Grafik: Cobiax, Wiesbaden.</w:t>
      </w:r>
    </w:p>
    <w:p w:rsidR="00D9307E" w:rsidRPr="00AB0E0B" w:rsidRDefault="00D9307E" w:rsidP="00D51FEB">
      <w:pPr>
        <w:spacing w:line="400" w:lineRule="exact"/>
        <w:ind w:right="284"/>
        <w:rPr>
          <w:rFonts w:cs="Arial"/>
          <w:b/>
          <w:sz w:val="24"/>
        </w:rPr>
      </w:pPr>
    </w:p>
    <w:p w:rsidR="00793133" w:rsidRPr="00AB0E0B" w:rsidRDefault="00793133" w:rsidP="00D51FEB">
      <w:pPr>
        <w:spacing w:line="400" w:lineRule="exact"/>
        <w:ind w:right="284"/>
        <w:rPr>
          <w:rFonts w:cs="Arial"/>
          <w:b/>
          <w:sz w:val="24"/>
        </w:rPr>
      </w:pPr>
    </w:p>
    <w:p w:rsidR="00755BF6" w:rsidRPr="00AB0E0B" w:rsidRDefault="00755BF6" w:rsidP="00D51FEB">
      <w:pPr>
        <w:spacing w:line="400" w:lineRule="exact"/>
        <w:ind w:right="284"/>
        <w:rPr>
          <w:rFonts w:cs="Arial"/>
          <w:b/>
          <w:sz w:val="24"/>
        </w:rPr>
      </w:pPr>
    </w:p>
    <w:p w:rsidR="00755BF6" w:rsidRPr="00AB0E0B" w:rsidRDefault="00755BF6" w:rsidP="00D51FEB">
      <w:pPr>
        <w:spacing w:line="400" w:lineRule="exact"/>
        <w:ind w:right="284"/>
        <w:rPr>
          <w:rFonts w:cs="Arial"/>
          <w:b/>
          <w:sz w:val="24"/>
        </w:rPr>
      </w:pPr>
    </w:p>
    <w:p w:rsidR="00DC73D9" w:rsidRPr="00AB0E0B" w:rsidRDefault="00DC73D9" w:rsidP="00DC73D9">
      <w:pPr>
        <w:spacing w:line="400" w:lineRule="exact"/>
        <w:ind w:right="284"/>
        <w:rPr>
          <w:rFonts w:cs="Arial"/>
          <w:b/>
          <w:sz w:val="24"/>
        </w:rPr>
      </w:pPr>
      <w:r w:rsidRPr="00AB0E0B">
        <w:rPr>
          <w:rFonts w:cs="Arial"/>
          <w:b/>
          <w:sz w:val="24"/>
        </w:rPr>
        <w:t>[21-01 Cobiax CLS]</w:t>
      </w:r>
    </w:p>
    <w:p w:rsidR="00DC73D9" w:rsidRPr="00AB0E0B" w:rsidRDefault="0051353F" w:rsidP="00DC73D9">
      <w:pPr>
        <w:spacing w:line="400" w:lineRule="exact"/>
        <w:ind w:right="284"/>
        <w:jc w:val="both"/>
        <w:rPr>
          <w:rFonts w:cs="Arial"/>
          <w:i/>
          <w:sz w:val="24"/>
        </w:rPr>
      </w:pPr>
      <w:r w:rsidRPr="00AB0E0B">
        <w:rPr>
          <w:rFonts w:cs="Arial"/>
          <w:i/>
          <w:sz w:val="24"/>
        </w:rPr>
        <w:t>Laut</w:t>
      </w:r>
      <w:r w:rsidR="00D20CA4" w:rsidRPr="00AB0E0B">
        <w:rPr>
          <w:rFonts w:cs="Arial"/>
          <w:i/>
          <w:sz w:val="24"/>
        </w:rPr>
        <w:t xml:space="preserve"> Hersteller</w:t>
      </w:r>
      <w:r w:rsidR="00DC73D9" w:rsidRPr="00AB0E0B">
        <w:rPr>
          <w:rFonts w:cs="Arial"/>
          <w:i/>
          <w:sz w:val="24"/>
        </w:rPr>
        <w:t xml:space="preserve"> Cobiax </w:t>
      </w:r>
      <w:r w:rsidRPr="00AB0E0B">
        <w:rPr>
          <w:rFonts w:cs="Arial"/>
          <w:i/>
          <w:sz w:val="24"/>
        </w:rPr>
        <w:t>die</w:t>
      </w:r>
      <w:r w:rsidR="00DC73D9" w:rsidRPr="00AB0E0B">
        <w:rPr>
          <w:rFonts w:cs="Arial"/>
          <w:i/>
          <w:sz w:val="24"/>
        </w:rPr>
        <w:t xml:space="preserve"> „Mondlandung für zeitgemäßes Bauen“: Mit </w:t>
      </w:r>
      <w:r w:rsidRPr="00AB0E0B">
        <w:rPr>
          <w:rFonts w:cs="Arial"/>
          <w:i/>
          <w:sz w:val="24"/>
        </w:rPr>
        <w:t>dem CLS-Hohlkörpersystem</w:t>
      </w:r>
      <w:r w:rsidR="00DC73D9" w:rsidRPr="00AB0E0B">
        <w:rPr>
          <w:rFonts w:cs="Arial"/>
          <w:i/>
          <w:sz w:val="24"/>
        </w:rPr>
        <w:t xml:space="preserve"> soll die Errichtung nachhaltiger Bauwerke </w:t>
      </w:r>
      <w:r w:rsidRPr="00AB0E0B">
        <w:rPr>
          <w:rFonts w:cs="Arial"/>
          <w:i/>
          <w:sz w:val="24"/>
        </w:rPr>
        <w:t xml:space="preserve">deutlich </w:t>
      </w:r>
      <w:r w:rsidR="00DC73D9" w:rsidRPr="00AB0E0B">
        <w:rPr>
          <w:rFonts w:cs="Arial"/>
          <w:i/>
          <w:sz w:val="24"/>
        </w:rPr>
        <w:t xml:space="preserve">vereinfacht werden. </w:t>
      </w:r>
    </w:p>
    <w:p w:rsidR="00DC73D9" w:rsidRPr="00AB0E0B" w:rsidRDefault="00DC73D9" w:rsidP="00DC73D9">
      <w:pPr>
        <w:spacing w:line="400" w:lineRule="exact"/>
        <w:ind w:right="284"/>
        <w:jc w:val="right"/>
        <w:rPr>
          <w:rFonts w:cs="Arial"/>
          <w:sz w:val="24"/>
        </w:rPr>
      </w:pPr>
      <w:r w:rsidRPr="00AB0E0B">
        <w:rPr>
          <w:rFonts w:cs="Arial"/>
          <w:sz w:val="24"/>
        </w:rPr>
        <w:t>Grafik: Cobiax, Wiesbaden.</w:t>
      </w:r>
    </w:p>
    <w:p w:rsidR="00DC73D9" w:rsidRPr="00AB0E0B" w:rsidRDefault="00DC73D9" w:rsidP="00D51FEB">
      <w:pPr>
        <w:spacing w:line="400" w:lineRule="exact"/>
        <w:ind w:right="284"/>
        <w:rPr>
          <w:rFonts w:cs="Arial"/>
          <w:b/>
          <w:sz w:val="24"/>
        </w:rPr>
      </w:pPr>
    </w:p>
    <w:p w:rsidR="00DC73D9" w:rsidRPr="00AB0E0B" w:rsidRDefault="00DC73D9" w:rsidP="00D51FEB">
      <w:pPr>
        <w:spacing w:line="400" w:lineRule="exact"/>
        <w:ind w:right="284"/>
        <w:rPr>
          <w:rFonts w:cs="Arial"/>
          <w:b/>
          <w:sz w:val="24"/>
        </w:rPr>
      </w:pPr>
    </w:p>
    <w:p w:rsidR="0051353F" w:rsidRDefault="0051353F" w:rsidP="00D51FEB">
      <w:pPr>
        <w:spacing w:line="400" w:lineRule="exact"/>
        <w:ind w:right="284"/>
        <w:rPr>
          <w:rFonts w:cs="Arial"/>
          <w:b/>
          <w:sz w:val="24"/>
        </w:rPr>
      </w:pPr>
    </w:p>
    <w:p w:rsidR="00AB0E0B" w:rsidRDefault="00AB0E0B" w:rsidP="00D51FEB">
      <w:pPr>
        <w:spacing w:line="400" w:lineRule="exact"/>
        <w:ind w:right="284"/>
        <w:rPr>
          <w:rFonts w:cs="Arial"/>
          <w:b/>
          <w:sz w:val="24"/>
        </w:rPr>
      </w:pPr>
    </w:p>
    <w:p w:rsidR="00AB0E0B" w:rsidRPr="00AB0E0B" w:rsidRDefault="00AB0E0B" w:rsidP="00D51FEB">
      <w:pPr>
        <w:spacing w:line="400" w:lineRule="exact"/>
        <w:ind w:right="284"/>
        <w:rPr>
          <w:rFonts w:cs="Arial"/>
          <w:b/>
          <w:sz w:val="24"/>
        </w:rPr>
      </w:pPr>
    </w:p>
    <w:p w:rsidR="0079663F" w:rsidRPr="00AB0E0B" w:rsidRDefault="00635F8B" w:rsidP="00D51FEB">
      <w:pPr>
        <w:spacing w:line="400" w:lineRule="exact"/>
        <w:ind w:right="284"/>
        <w:rPr>
          <w:rFonts w:cs="Arial"/>
          <w:b/>
          <w:sz w:val="24"/>
        </w:rPr>
      </w:pPr>
      <w:r w:rsidRPr="00AB0E0B">
        <w:rPr>
          <w:rFonts w:cs="Arial"/>
          <w:b/>
          <w:sz w:val="24"/>
        </w:rPr>
        <w:lastRenderedPageBreak/>
        <w:t>[</w:t>
      </w:r>
      <w:r w:rsidR="00574071" w:rsidRPr="00AB0E0B">
        <w:rPr>
          <w:rFonts w:cs="Arial"/>
          <w:b/>
          <w:sz w:val="24"/>
        </w:rPr>
        <w:t xml:space="preserve">21-01 </w:t>
      </w:r>
      <w:r w:rsidR="007C15D9" w:rsidRPr="00AB0E0B">
        <w:rPr>
          <w:rFonts w:cs="Arial"/>
          <w:b/>
          <w:sz w:val="24"/>
        </w:rPr>
        <w:t>Anwendung</w:t>
      </w:r>
      <w:r w:rsidRPr="00AB0E0B">
        <w:rPr>
          <w:rFonts w:cs="Arial"/>
          <w:b/>
          <w:sz w:val="24"/>
        </w:rPr>
        <w:t>]</w:t>
      </w:r>
    </w:p>
    <w:p w:rsidR="00462624" w:rsidRPr="00AB0E0B" w:rsidRDefault="00027486" w:rsidP="00D51FEB">
      <w:pPr>
        <w:spacing w:line="400" w:lineRule="exact"/>
        <w:ind w:right="284"/>
        <w:jc w:val="both"/>
        <w:rPr>
          <w:rFonts w:cs="Arial"/>
          <w:i/>
          <w:sz w:val="24"/>
        </w:rPr>
      </w:pPr>
      <w:r w:rsidRPr="00AB0E0B">
        <w:rPr>
          <w:rFonts w:cs="Arial"/>
          <w:i/>
          <w:sz w:val="24"/>
        </w:rPr>
        <w:t xml:space="preserve">Reduzierter Ressourceneinsatz bei Geschossdecken: Cobiax hat </w:t>
      </w:r>
      <w:r w:rsidR="00BC3890" w:rsidRPr="00AB0E0B">
        <w:rPr>
          <w:rFonts w:cs="Arial"/>
          <w:i/>
          <w:sz w:val="24"/>
        </w:rPr>
        <w:t>seine</w:t>
      </w:r>
      <w:r w:rsidRPr="00AB0E0B">
        <w:rPr>
          <w:rFonts w:cs="Arial"/>
          <w:i/>
          <w:sz w:val="24"/>
        </w:rPr>
        <w:t xml:space="preserve"> </w:t>
      </w:r>
      <w:r w:rsidR="006B1B60" w:rsidRPr="00AB0E0B">
        <w:rPr>
          <w:rFonts w:cs="Arial"/>
          <w:i/>
          <w:sz w:val="24"/>
        </w:rPr>
        <w:t>C</w:t>
      </w:r>
      <w:r w:rsidRPr="00AB0E0B">
        <w:rPr>
          <w:rFonts w:cs="Arial"/>
          <w:i/>
          <w:sz w:val="24"/>
        </w:rPr>
        <w:t>LS-Produktlinie so konzipiert, dass neben Beton auch Bewehrungsstahl eingespart wird. Die Elemente lassen sich einfach aneinanderreihen</w:t>
      </w:r>
      <w:r w:rsidR="001A2FA8" w:rsidRPr="00AB0E0B">
        <w:rPr>
          <w:rFonts w:cs="Arial"/>
          <w:i/>
          <w:sz w:val="24"/>
        </w:rPr>
        <w:t xml:space="preserve"> und zu einer festen Struktur verbinden.</w:t>
      </w:r>
      <w:r w:rsidR="009F3A05" w:rsidRPr="00AB0E0B">
        <w:rPr>
          <w:rFonts w:cs="Arial"/>
          <w:i/>
          <w:sz w:val="24"/>
        </w:rPr>
        <w:t xml:space="preserve"> </w:t>
      </w:r>
    </w:p>
    <w:p w:rsidR="00635F8B" w:rsidRPr="00AB0E0B" w:rsidRDefault="00635F8B" w:rsidP="00D51FEB">
      <w:pPr>
        <w:spacing w:line="400" w:lineRule="exact"/>
        <w:ind w:right="284"/>
        <w:jc w:val="right"/>
        <w:rPr>
          <w:rFonts w:cs="Arial"/>
          <w:sz w:val="24"/>
        </w:rPr>
      </w:pPr>
      <w:r w:rsidRPr="00AB0E0B">
        <w:rPr>
          <w:rFonts w:cs="Arial"/>
          <w:sz w:val="24"/>
        </w:rPr>
        <w:t>Foto: Cobiax, Wiesbaden.</w:t>
      </w:r>
    </w:p>
    <w:p w:rsidR="008D5A52" w:rsidRPr="00AB0E0B" w:rsidRDefault="008D5A52" w:rsidP="00D51FEB">
      <w:pPr>
        <w:spacing w:line="400" w:lineRule="exact"/>
        <w:ind w:right="284"/>
        <w:rPr>
          <w:rFonts w:cs="Arial"/>
          <w:b/>
          <w:sz w:val="24"/>
        </w:rPr>
      </w:pPr>
    </w:p>
    <w:p w:rsidR="00D20CA4" w:rsidRPr="00AB0E0B" w:rsidRDefault="00D20CA4" w:rsidP="00D51FEB">
      <w:pPr>
        <w:spacing w:line="400" w:lineRule="exact"/>
        <w:ind w:right="284"/>
        <w:rPr>
          <w:rFonts w:cs="Arial"/>
          <w:b/>
          <w:sz w:val="24"/>
        </w:rPr>
      </w:pPr>
    </w:p>
    <w:p w:rsidR="00D20CA4" w:rsidRPr="00AB0E0B" w:rsidRDefault="00D20CA4" w:rsidP="00D51FEB">
      <w:pPr>
        <w:spacing w:line="400" w:lineRule="exact"/>
        <w:ind w:right="284"/>
        <w:rPr>
          <w:rFonts w:cs="Arial"/>
          <w:b/>
          <w:sz w:val="24"/>
        </w:rPr>
      </w:pPr>
    </w:p>
    <w:p w:rsidR="00622578" w:rsidRPr="00AB0E0B" w:rsidRDefault="00622578" w:rsidP="00D51FEB">
      <w:pPr>
        <w:spacing w:line="400" w:lineRule="exact"/>
        <w:ind w:right="284"/>
        <w:rPr>
          <w:rFonts w:cs="Arial"/>
          <w:b/>
          <w:sz w:val="24"/>
        </w:rPr>
      </w:pPr>
      <w:r w:rsidRPr="00AB0E0B">
        <w:rPr>
          <w:rFonts w:cs="Arial"/>
          <w:b/>
          <w:sz w:val="24"/>
        </w:rPr>
        <w:t>[</w:t>
      </w:r>
      <w:r w:rsidR="00574071" w:rsidRPr="00AB0E0B">
        <w:rPr>
          <w:rFonts w:cs="Arial"/>
          <w:b/>
          <w:sz w:val="24"/>
        </w:rPr>
        <w:t xml:space="preserve">21-01 </w:t>
      </w:r>
      <w:r w:rsidR="00F20C5F" w:rsidRPr="00AB0E0B">
        <w:rPr>
          <w:rFonts w:cs="Arial"/>
          <w:b/>
          <w:sz w:val="24"/>
        </w:rPr>
        <w:t>Volkmar Wanninger</w:t>
      </w:r>
      <w:r w:rsidRPr="00AB0E0B">
        <w:rPr>
          <w:rFonts w:cs="Arial"/>
          <w:b/>
          <w:sz w:val="24"/>
        </w:rPr>
        <w:t>]</w:t>
      </w:r>
    </w:p>
    <w:p w:rsidR="00622578" w:rsidRPr="00AB0E0B" w:rsidRDefault="00BC3890" w:rsidP="00D51FEB">
      <w:pPr>
        <w:spacing w:line="400" w:lineRule="exact"/>
        <w:ind w:right="284"/>
        <w:jc w:val="both"/>
        <w:rPr>
          <w:rFonts w:cs="Arial"/>
          <w:i/>
          <w:sz w:val="24"/>
        </w:rPr>
      </w:pPr>
      <w:r w:rsidRPr="00AB0E0B">
        <w:rPr>
          <w:rFonts w:cs="Arial"/>
          <w:i/>
          <w:sz w:val="24"/>
        </w:rPr>
        <w:t>Cobiax-Geschäftsführer Volkmar Wanninger sieht in der</w:t>
      </w:r>
      <w:r w:rsidR="002E7A0A" w:rsidRPr="00AB0E0B">
        <w:rPr>
          <w:rFonts w:cs="Arial"/>
          <w:i/>
          <w:sz w:val="24"/>
        </w:rPr>
        <w:t xml:space="preserve"> </w:t>
      </w:r>
      <w:r w:rsidR="002164D7" w:rsidRPr="00AB0E0B">
        <w:rPr>
          <w:rFonts w:cs="Arial"/>
          <w:i/>
          <w:sz w:val="24"/>
        </w:rPr>
        <w:t>bauaufsichtliche</w:t>
      </w:r>
      <w:r w:rsidRPr="00AB0E0B">
        <w:rPr>
          <w:rFonts w:cs="Arial"/>
          <w:i/>
          <w:sz w:val="24"/>
        </w:rPr>
        <w:t>n</w:t>
      </w:r>
      <w:r w:rsidR="002164D7" w:rsidRPr="00AB0E0B">
        <w:rPr>
          <w:rFonts w:cs="Arial"/>
          <w:i/>
          <w:sz w:val="24"/>
        </w:rPr>
        <w:t xml:space="preserve"> </w:t>
      </w:r>
      <w:r w:rsidR="002E7A0A" w:rsidRPr="00AB0E0B">
        <w:rPr>
          <w:rFonts w:cs="Arial"/>
          <w:i/>
          <w:sz w:val="24"/>
        </w:rPr>
        <w:t xml:space="preserve">Zulassung </w:t>
      </w:r>
      <w:r w:rsidR="00CF1E9B" w:rsidRPr="00AB0E0B">
        <w:rPr>
          <w:rFonts w:cs="Arial"/>
          <w:i/>
          <w:sz w:val="24"/>
        </w:rPr>
        <w:t>des</w:t>
      </w:r>
      <w:r w:rsidR="002E7A0A" w:rsidRPr="00AB0E0B">
        <w:rPr>
          <w:rFonts w:cs="Arial"/>
          <w:i/>
          <w:sz w:val="24"/>
        </w:rPr>
        <w:t xml:space="preserve"> </w:t>
      </w:r>
      <w:r w:rsidR="002164D7" w:rsidRPr="00AB0E0B">
        <w:rPr>
          <w:rFonts w:cs="Arial"/>
          <w:i/>
          <w:sz w:val="24"/>
        </w:rPr>
        <w:t xml:space="preserve">CLS-Systems </w:t>
      </w:r>
      <w:r w:rsidR="00CF1E9B" w:rsidRPr="00AB0E0B">
        <w:rPr>
          <w:rFonts w:cs="Arial"/>
          <w:i/>
          <w:sz w:val="24"/>
        </w:rPr>
        <w:t>einen wichtigen Meilenstein. Dabei hebt er den Ressourcenschutz sowie die Bandbreite</w:t>
      </w:r>
      <w:r w:rsidR="002164D7" w:rsidRPr="00AB0E0B">
        <w:rPr>
          <w:rFonts w:cs="Arial"/>
          <w:i/>
          <w:sz w:val="24"/>
        </w:rPr>
        <w:t xml:space="preserve"> realis</w:t>
      </w:r>
      <w:r w:rsidR="00CF1E9B" w:rsidRPr="00AB0E0B">
        <w:rPr>
          <w:rFonts w:cs="Arial"/>
          <w:i/>
          <w:sz w:val="24"/>
        </w:rPr>
        <w:t>ierbarer</w:t>
      </w:r>
      <w:r w:rsidR="002164D7" w:rsidRPr="00AB0E0B">
        <w:rPr>
          <w:rFonts w:cs="Arial"/>
          <w:i/>
          <w:sz w:val="24"/>
        </w:rPr>
        <w:t xml:space="preserve"> Geschossdeckenstärken hervor</w:t>
      </w:r>
      <w:r w:rsidR="002459E7" w:rsidRPr="00AB0E0B">
        <w:rPr>
          <w:rFonts w:cs="Arial"/>
          <w:i/>
          <w:sz w:val="24"/>
        </w:rPr>
        <w:t>.</w:t>
      </w:r>
      <w:r w:rsidR="002164D7" w:rsidRPr="00AB0E0B">
        <w:rPr>
          <w:rFonts w:cs="Arial"/>
          <w:i/>
          <w:sz w:val="24"/>
        </w:rPr>
        <w:t xml:space="preserve"> </w:t>
      </w:r>
    </w:p>
    <w:p w:rsidR="00622578" w:rsidRPr="00AB0E0B" w:rsidRDefault="00622578" w:rsidP="00D51FEB">
      <w:pPr>
        <w:spacing w:line="400" w:lineRule="exact"/>
        <w:ind w:right="284"/>
        <w:jc w:val="right"/>
        <w:rPr>
          <w:rFonts w:cs="Arial"/>
          <w:sz w:val="24"/>
        </w:rPr>
      </w:pPr>
      <w:r w:rsidRPr="00AB0E0B">
        <w:rPr>
          <w:rFonts w:cs="Arial"/>
          <w:sz w:val="24"/>
        </w:rPr>
        <w:t>Foto: Cobiax, Wiesbaden.</w:t>
      </w:r>
    </w:p>
    <w:p w:rsidR="00EA5B4A" w:rsidRPr="00AB0E0B" w:rsidRDefault="00EA5B4A" w:rsidP="00D51FEB">
      <w:pPr>
        <w:spacing w:line="400" w:lineRule="exact"/>
        <w:ind w:right="284"/>
        <w:rPr>
          <w:rFonts w:cs="Arial"/>
          <w:b/>
          <w:bCs/>
        </w:rPr>
      </w:pPr>
    </w:p>
    <w:p w:rsidR="00EA5B4A" w:rsidRDefault="00EA5B4A" w:rsidP="00D51FEB">
      <w:pPr>
        <w:spacing w:line="400" w:lineRule="exact"/>
        <w:ind w:right="284"/>
        <w:rPr>
          <w:rFonts w:cs="Arial"/>
          <w:b/>
          <w:bCs/>
        </w:rPr>
      </w:pPr>
    </w:p>
    <w:p w:rsidR="00AB0E0B" w:rsidRDefault="00AB0E0B" w:rsidP="00D51FEB">
      <w:pPr>
        <w:spacing w:line="400" w:lineRule="exact"/>
        <w:ind w:right="284"/>
        <w:rPr>
          <w:rFonts w:cs="Arial"/>
          <w:b/>
          <w:bCs/>
        </w:rPr>
      </w:pPr>
    </w:p>
    <w:p w:rsidR="00AB0E0B" w:rsidRPr="00AB0E0B" w:rsidRDefault="00AB0E0B" w:rsidP="00D51FEB">
      <w:pPr>
        <w:spacing w:line="400" w:lineRule="exact"/>
        <w:ind w:right="284"/>
        <w:rPr>
          <w:rFonts w:cs="Arial"/>
          <w:b/>
          <w:bCs/>
        </w:rPr>
      </w:pPr>
      <w:bookmarkStart w:id="1" w:name="_GoBack"/>
      <w:bookmarkEnd w:id="1"/>
    </w:p>
    <w:p w:rsidR="00BB4054" w:rsidRPr="00AB0E0B" w:rsidRDefault="00BB4054" w:rsidP="00D51FEB">
      <w:pPr>
        <w:spacing w:line="400" w:lineRule="exact"/>
        <w:ind w:right="284"/>
        <w:rPr>
          <w:rFonts w:cs="Arial"/>
          <w:b/>
          <w:bCs/>
        </w:rPr>
      </w:pPr>
      <w:r w:rsidRPr="00AB0E0B">
        <w:rPr>
          <w:rFonts w:cs="Arial"/>
          <w:b/>
          <w:bCs/>
        </w:rPr>
        <w:t>Rückfragen beantwortet gern</w:t>
      </w:r>
    </w:p>
    <w:p w:rsidR="009309B4" w:rsidRPr="00AB0E0B" w:rsidRDefault="009309B4" w:rsidP="00D51FEB">
      <w:pPr>
        <w:spacing w:line="400" w:lineRule="exact"/>
        <w:ind w:right="284"/>
        <w:rPr>
          <w:rFonts w:cs="Arial"/>
          <w:sz w:val="24"/>
        </w:rPr>
      </w:pPr>
    </w:p>
    <w:p w:rsidR="00BB4054" w:rsidRPr="00AB0E0B" w:rsidRDefault="00E61250" w:rsidP="00D51FEB">
      <w:pPr>
        <w:ind w:right="284"/>
        <w:rPr>
          <w:rFonts w:cs="Arial"/>
          <w:b/>
          <w:sz w:val="20"/>
          <w:lang w:val="fr-FR"/>
        </w:rPr>
      </w:pPr>
      <w:r w:rsidRPr="00AB0E0B">
        <w:rPr>
          <w:rFonts w:cs="Arial"/>
          <w:b/>
          <w:sz w:val="20"/>
          <w:szCs w:val="20"/>
          <w:lang w:val="fr-FR"/>
        </w:rPr>
        <w:t xml:space="preserve">Heinze </w:t>
      </w:r>
      <w:r w:rsidR="009309B4" w:rsidRPr="00AB0E0B">
        <w:rPr>
          <w:rFonts w:cs="Arial"/>
          <w:b/>
          <w:sz w:val="20"/>
          <w:szCs w:val="20"/>
          <w:lang w:val="fr-FR"/>
        </w:rPr>
        <w:t xml:space="preserve">Cobiax </w:t>
      </w:r>
      <w:proofErr w:type="spellStart"/>
      <w:r w:rsidR="00D83A5B" w:rsidRPr="00AB0E0B">
        <w:rPr>
          <w:rFonts w:cs="Arial"/>
          <w:b/>
          <w:sz w:val="20"/>
          <w:szCs w:val="20"/>
          <w:lang w:val="fr-FR"/>
        </w:rPr>
        <w:t>Deutschland</w:t>
      </w:r>
      <w:proofErr w:type="spellEnd"/>
      <w:r w:rsidR="006B3EA2" w:rsidRPr="00AB0E0B">
        <w:rPr>
          <w:rFonts w:cs="Arial"/>
          <w:b/>
          <w:sz w:val="20"/>
          <w:szCs w:val="20"/>
          <w:lang w:val="fr-FR"/>
        </w:rPr>
        <w:tab/>
      </w:r>
      <w:r w:rsidR="00EF0908" w:rsidRPr="00AB0E0B">
        <w:rPr>
          <w:rFonts w:cs="Arial"/>
          <w:sz w:val="20"/>
          <w:szCs w:val="20"/>
          <w:lang w:val="fr-FR"/>
        </w:rPr>
        <w:t xml:space="preserve">          </w:t>
      </w:r>
      <w:r w:rsidR="00BB4054" w:rsidRPr="00AB0E0B">
        <w:rPr>
          <w:rFonts w:cs="Arial"/>
          <w:b/>
          <w:sz w:val="20"/>
          <w:lang w:val="fr-FR"/>
        </w:rPr>
        <w:t xml:space="preserve">dako pr </w:t>
      </w:r>
      <w:proofErr w:type="spellStart"/>
      <w:r w:rsidR="00BB4054" w:rsidRPr="00AB0E0B">
        <w:rPr>
          <w:rFonts w:cs="Arial"/>
          <w:b/>
          <w:sz w:val="20"/>
          <w:lang w:val="fr-FR"/>
        </w:rPr>
        <w:t>corporate</w:t>
      </w:r>
      <w:proofErr w:type="spellEnd"/>
      <w:r w:rsidR="00BB4054" w:rsidRPr="00AB0E0B">
        <w:rPr>
          <w:rFonts w:cs="Arial"/>
          <w:b/>
          <w:sz w:val="20"/>
          <w:lang w:val="fr-FR"/>
        </w:rPr>
        <w:t xml:space="preserve"> </w:t>
      </w:r>
      <w:r w:rsidR="00FE6867" w:rsidRPr="00AB0E0B">
        <w:rPr>
          <w:rFonts w:cs="Arial"/>
          <w:b/>
          <w:sz w:val="20"/>
          <w:lang w:val="fr-FR"/>
        </w:rPr>
        <w:t>c</w:t>
      </w:r>
      <w:r w:rsidR="00BB4054" w:rsidRPr="00AB0E0B">
        <w:rPr>
          <w:rFonts w:cs="Arial"/>
          <w:b/>
          <w:sz w:val="20"/>
          <w:lang w:val="fr-FR"/>
        </w:rPr>
        <w:t>ommunications</w:t>
      </w:r>
    </w:p>
    <w:p w:rsidR="00BB4054" w:rsidRPr="00AB0E0B" w:rsidRDefault="00FE6867" w:rsidP="00D51FEB">
      <w:pPr>
        <w:ind w:left="3402" w:right="284" w:hanging="3402"/>
        <w:rPr>
          <w:rFonts w:cs="Arial"/>
          <w:bCs/>
          <w:sz w:val="20"/>
          <w:lang w:val="en-US"/>
        </w:rPr>
      </w:pPr>
      <w:proofErr w:type="spellStart"/>
      <w:r w:rsidRPr="00AB0E0B">
        <w:rPr>
          <w:rFonts w:cs="Arial"/>
          <w:bCs/>
          <w:sz w:val="20"/>
          <w:lang w:val="en-US"/>
        </w:rPr>
        <w:t>Volkmar</w:t>
      </w:r>
      <w:proofErr w:type="spellEnd"/>
      <w:r w:rsidRPr="00AB0E0B">
        <w:rPr>
          <w:rFonts w:cs="Arial"/>
          <w:bCs/>
          <w:sz w:val="20"/>
          <w:lang w:val="en-US"/>
        </w:rPr>
        <w:t xml:space="preserve"> </w:t>
      </w:r>
      <w:proofErr w:type="spellStart"/>
      <w:r w:rsidRPr="00AB0E0B">
        <w:rPr>
          <w:rFonts w:cs="Arial"/>
          <w:bCs/>
          <w:sz w:val="20"/>
          <w:lang w:val="en-US"/>
        </w:rPr>
        <w:t>Wanninger</w:t>
      </w:r>
      <w:proofErr w:type="spellEnd"/>
      <w:r w:rsidR="00953F01" w:rsidRPr="00AB0E0B">
        <w:rPr>
          <w:rFonts w:cs="Arial"/>
          <w:bCs/>
          <w:sz w:val="20"/>
          <w:lang w:val="en-US"/>
        </w:rPr>
        <w:tab/>
      </w:r>
      <w:r w:rsidR="00D83A5B" w:rsidRPr="00AB0E0B">
        <w:rPr>
          <w:rFonts w:cs="Arial"/>
          <w:bCs/>
          <w:sz w:val="20"/>
          <w:lang w:val="en-US"/>
        </w:rPr>
        <w:t>Sina Kasper</w:t>
      </w:r>
    </w:p>
    <w:p w:rsidR="00BB4054" w:rsidRPr="00AB0E0B" w:rsidRDefault="00BB4054" w:rsidP="00D51FEB">
      <w:pPr>
        <w:ind w:left="3402" w:right="284" w:hanging="3402"/>
        <w:rPr>
          <w:rFonts w:cs="Arial"/>
          <w:bCs/>
          <w:sz w:val="20"/>
          <w:lang w:val="en-US"/>
        </w:rPr>
      </w:pPr>
      <w:r w:rsidRPr="00AB0E0B">
        <w:rPr>
          <w:rFonts w:cs="Arial"/>
          <w:bCs/>
          <w:sz w:val="20"/>
          <w:lang w:val="en-US"/>
        </w:rPr>
        <w:t>Tel.: 0</w:t>
      </w:r>
      <w:r w:rsidR="00A55313" w:rsidRPr="00AB0E0B">
        <w:rPr>
          <w:rFonts w:cs="Arial"/>
          <w:bCs/>
          <w:sz w:val="20"/>
          <w:lang w:val="en-US"/>
        </w:rPr>
        <w:t>61 22</w:t>
      </w:r>
      <w:r w:rsidRPr="00AB0E0B">
        <w:rPr>
          <w:rFonts w:cs="Arial"/>
          <w:bCs/>
          <w:sz w:val="20"/>
          <w:lang w:val="en-US"/>
        </w:rPr>
        <w:t xml:space="preserve"> – </w:t>
      </w:r>
      <w:r w:rsidR="00A55313" w:rsidRPr="00AB0E0B">
        <w:rPr>
          <w:rFonts w:cs="Arial"/>
          <w:bCs/>
          <w:sz w:val="20"/>
          <w:lang w:val="en-US"/>
        </w:rPr>
        <w:t>9 18 45 00</w:t>
      </w:r>
      <w:r w:rsidRPr="00AB0E0B">
        <w:rPr>
          <w:rFonts w:cs="Arial"/>
          <w:bCs/>
          <w:sz w:val="20"/>
          <w:lang w:val="en-US"/>
        </w:rPr>
        <w:tab/>
        <w:t>Tel.: 02 14 – 20 69 1-0</w:t>
      </w:r>
    </w:p>
    <w:p w:rsidR="00BB4054" w:rsidRPr="00AB0E0B" w:rsidRDefault="00BB4054" w:rsidP="00D51FEB">
      <w:pPr>
        <w:ind w:left="3402" w:right="284" w:hanging="3402"/>
        <w:rPr>
          <w:rFonts w:cs="Arial"/>
          <w:bCs/>
          <w:sz w:val="20"/>
          <w:lang w:val="fr-FR"/>
        </w:rPr>
      </w:pPr>
      <w:r w:rsidRPr="00AB0E0B">
        <w:rPr>
          <w:rFonts w:cs="Arial"/>
          <w:bCs/>
          <w:sz w:val="20"/>
          <w:lang w:val="fr-FR"/>
        </w:rPr>
        <w:t xml:space="preserve">Fax: </w:t>
      </w:r>
      <w:r w:rsidR="00A55313" w:rsidRPr="00AB0E0B">
        <w:rPr>
          <w:rFonts w:cs="Arial"/>
          <w:bCs/>
          <w:sz w:val="20"/>
          <w:lang w:val="fr-FR"/>
        </w:rPr>
        <w:t>0</w:t>
      </w:r>
      <w:r w:rsidR="00A55313" w:rsidRPr="00AB0E0B">
        <w:rPr>
          <w:rFonts w:cs="Arial"/>
          <w:sz w:val="20"/>
          <w:szCs w:val="20"/>
          <w:lang w:val="fr-FR" w:eastAsia="de-DE"/>
        </w:rPr>
        <w:t>61 22 – 9 18 45 40</w:t>
      </w:r>
      <w:r w:rsidRPr="00AB0E0B">
        <w:rPr>
          <w:rFonts w:cs="Arial"/>
          <w:bCs/>
          <w:sz w:val="20"/>
          <w:lang w:val="fr-FR"/>
        </w:rPr>
        <w:tab/>
        <w:t>Fax: 02 14 – 20 69 1-50</w:t>
      </w:r>
    </w:p>
    <w:p w:rsidR="00BB4054" w:rsidRPr="00AB0E0B" w:rsidRDefault="00BB4054" w:rsidP="00D51FEB">
      <w:pPr>
        <w:ind w:left="3402" w:right="284" w:hanging="3402"/>
        <w:rPr>
          <w:rFonts w:cs="Arial"/>
          <w:bCs/>
          <w:sz w:val="20"/>
          <w:lang w:val="fr-FR"/>
        </w:rPr>
      </w:pPr>
      <w:r w:rsidRPr="00AB0E0B">
        <w:rPr>
          <w:rFonts w:cs="Arial"/>
          <w:bCs/>
          <w:sz w:val="20"/>
          <w:lang w:val="fr-FR"/>
        </w:rPr>
        <w:t>Ma</w:t>
      </w:r>
      <w:r w:rsidR="00953F01" w:rsidRPr="00AB0E0B">
        <w:rPr>
          <w:rFonts w:cs="Arial"/>
          <w:bCs/>
          <w:sz w:val="20"/>
          <w:lang w:val="fr-FR"/>
        </w:rPr>
        <w:t xml:space="preserve">il: </w:t>
      </w:r>
      <w:r w:rsidR="00A55313" w:rsidRPr="00AB0E0B">
        <w:rPr>
          <w:rFonts w:cs="Arial"/>
          <w:bCs/>
          <w:sz w:val="20"/>
          <w:lang w:val="fr-FR"/>
        </w:rPr>
        <w:t>info.</w:t>
      </w:r>
      <w:r w:rsidR="00B624AB" w:rsidRPr="00AB0E0B">
        <w:rPr>
          <w:rFonts w:cs="Arial"/>
          <w:bCs/>
          <w:sz w:val="20"/>
          <w:lang w:val="fr-FR"/>
        </w:rPr>
        <w:t>de</w:t>
      </w:r>
      <w:r w:rsidR="00A55313" w:rsidRPr="00AB0E0B">
        <w:rPr>
          <w:rFonts w:cs="Arial"/>
          <w:bCs/>
          <w:sz w:val="20"/>
          <w:lang w:val="fr-FR"/>
        </w:rPr>
        <w:t>@cobiax.com</w:t>
      </w:r>
      <w:r w:rsidR="00953F01" w:rsidRPr="00AB0E0B">
        <w:rPr>
          <w:rFonts w:cs="Arial"/>
          <w:bCs/>
          <w:sz w:val="20"/>
          <w:lang w:val="fr-FR"/>
        </w:rPr>
        <w:t xml:space="preserve"> </w:t>
      </w:r>
      <w:r w:rsidR="00953F01" w:rsidRPr="00AB0E0B">
        <w:rPr>
          <w:rFonts w:cs="Arial"/>
          <w:bCs/>
          <w:sz w:val="20"/>
          <w:lang w:val="fr-FR"/>
        </w:rPr>
        <w:tab/>
        <w:t xml:space="preserve">Mail: </w:t>
      </w:r>
      <w:r w:rsidR="00D83A5B" w:rsidRPr="00AB0E0B">
        <w:rPr>
          <w:rFonts w:cs="Arial"/>
          <w:bCs/>
          <w:sz w:val="20"/>
          <w:lang w:val="fr-FR"/>
        </w:rPr>
        <w:t>s.kasper</w:t>
      </w:r>
      <w:r w:rsidR="00953F01" w:rsidRPr="00AB0E0B">
        <w:rPr>
          <w:rFonts w:cs="Arial"/>
          <w:bCs/>
          <w:sz w:val="20"/>
          <w:lang w:val="fr-FR"/>
        </w:rPr>
        <w:t>@dako-pr.de</w:t>
      </w:r>
    </w:p>
    <w:sectPr w:rsidR="00BB4054" w:rsidRPr="00AB0E0B" w:rsidSect="00462624">
      <w:headerReference w:type="default" r:id="rId8"/>
      <w:footerReference w:type="default" r:id="rId9"/>
      <w:footnotePr>
        <w:pos w:val="beneathText"/>
      </w:footnotePr>
      <w:pgSz w:w="11905" w:h="16837"/>
      <w:pgMar w:top="1134" w:right="2974" w:bottom="1418" w:left="1701" w:header="1077"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FC2" w:rsidRDefault="000B1FC2">
      <w:r>
        <w:separator/>
      </w:r>
    </w:p>
  </w:endnote>
  <w:endnote w:type="continuationSeparator" w:id="0">
    <w:p w:rsidR="000B1FC2" w:rsidRDefault="000B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C" w:rsidRDefault="006A0405">
    <w:proofErr w:type="spellStart"/>
    <w:r>
      <w:rPr>
        <w:sz w:val="16"/>
      </w:rPr>
      <w:t>sk</w:t>
    </w:r>
    <w:proofErr w:type="spellEnd"/>
    <w:r>
      <w:rPr>
        <w:sz w:val="16"/>
      </w:rPr>
      <w:t xml:space="preserve"> / 21-01 Zulassung Cobiax CLS</w:t>
    </w:r>
    <w:r w:rsidR="009D784C">
      <w:rPr>
        <w:sz w:val="16"/>
      </w:rPr>
      <w:t xml:space="preserve"> </w:t>
    </w:r>
    <w:r w:rsidR="009D784C">
      <w:rPr>
        <w:sz w:val="16"/>
      </w:rPr>
      <w:tab/>
    </w:r>
    <w:r w:rsidR="009D784C">
      <w:rPr>
        <w:sz w:val="16"/>
      </w:rPr>
      <w:tab/>
    </w:r>
    <w:r w:rsidR="009D784C">
      <w:rPr>
        <w:sz w:val="16"/>
      </w:rPr>
      <w:tab/>
    </w:r>
    <w:r w:rsidR="009D784C">
      <w:rPr>
        <w:sz w:val="16"/>
      </w:rPr>
      <w:tab/>
    </w:r>
    <w:r w:rsidR="009D784C">
      <w:rPr>
        <w:sz w:val="16"/>
      </w:rPr>
      <w:tab/>
    </w:r>
    <w:r w:rsidR="009D784C">
      <w:rPr>
        <w:sz w:val="16"/>
        <w:szCs w:val="16"/>
      </w:rPr>
      <w:t xml:space="preserve">    </w:t>
    </w:r>
    <w:r w:rsidR="009D784C" w:rsidRPr="00C327F0">
      <w:rPr>
        <w:sz w:val="16"/>
        <w:szCs w:val="16"/>
      </w:rPr>
      <w:t xml:space="preserve">Seite </w:t>
    </w:r>
    <w:r w:rsidR="00633FEE" w:rsidRPr="00C327F0">
      <w:rPr>
        <w:sz w:val="16"/>
        <w:szCs w:val="16"/>
      </w:rPr>
      <w:fldChar w:fldCharType="begin"/>
    </w:r>
    <w:r w:rsidR="009D784C" w:rsidRPr="00C327F0">
      <w:rPr>
        <w:sz w:val="16"/>
        <w:szCs w:val="16"/>
      </w:rPr>
      <w:instrText xml:space="preserve"> PAGE </w:instrText>
    </w:r>
    <w:r w:rsidR="00633FEE" w:rsidRPr="00C327F0">
      <w:rPr>
        <w:sz w:val="16"/>
        <w:szCs w:val="16"/>
      </w:rPr>
      <w:fldChar w:fldCharType="separate"/>
    </w:r>
    <w:r w:rsidR="00E61250">
      <w:rPr>
        <w:noProof/>
        <w:sz w:val="16"/>
        <w:szCs w:val="16"/>
      </w:rPr>
      <w:t>6</w:t>
    </w:r>
    <w:r w:rsidR="00633FEE" w:rsidRPr="00C327F0">
      <w:rPr>
        <w:sz w:val="16"/>
        <w:szCs w:val="16"/>
      </w:rPr>
      <w:fldChar w:fldCharType="end"/>
    </w:r>
    <w:r w:rsidR="009D784C" w:rsidRPr="00C327F0">
      <w:rPr>
        <w:sz w:val="16"/>
        <w:szCs w:val="16"/>
      </w:rPr>
      <w:t xml:space="preserve"> von </w:t>
    </w:r>
    <w:r w:rsidR="00633FEE" w:rsidRPr="00C327F0">
      <w:rPr>
        <w:sz w:val="16"/>
        <w:szCs w:val="16"/>
      </w:rPr>
      <w:fldChar w:fldCharType="begin"/>
    </w:r>
    <w:r w:rsidR="009D784C" w:rsidRPr="00C327F0">
      <w:rPr>
        <w:sz w:val="16"/>
        <w:szCs w:val="16"/>
      </w:rPr>
      <w:instrText xml:space="preserve"> NUMPAGES  </w:instrText>
    </w:r>
    <w:r w:rsidR="00633FEE" w:rsidRPr="00C327F0">
      <w:rPr>
        <w:sz w:val="16"/>
        <w:szCs w:val="16"/>
      </w:rPr>
      <w:fldChar w:fldCharType="separate"/>
    </w:r>
    <w:r w:rsidR="00E61250">
      <w:rPr>
        <w:noProof/>
        <w:sz w:val="16"/>
        <w:szCs w:val="16"/>
      </w:rPr>
      <w:t>6</w:t>
    </w:r>
    <w:r w:rsidR="00633FEE" w:rsidRPr="00C327F0">
      <w:rPr>
        <w:sz w:val="16"/>
        <w:szCs w:val="16"/>
      </w:rPr>
      <w:fldChar w:fldCharType="end"/>
    </w:r>
  </w:p>
  <w:p w:rsidR="009D784C" w:rsidRDefault="009D784C">
    <w:pPr>
      <w:pStyle w:val="Fuzeile"/>
      <w:tabs>
        <w:tab w:val="right" w:pos="6803"/>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FC2" w:rsidRDefault="000B1FC2">
      <w:r>
        <w:separator/>
      </w:r>
    </w:p>
  </w:footnote>
  <w:footnote w:type="continuationSeparator" w:id="0">
    <w:p w:rsidR="000B1FC2" w:rsidRDefault="000B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C" w:rsidRDefault="009D784C">
    <w:pPr>
      <w:pStyle w:val="Kopfzeile"/>
      <w:jc w:val="center"/>
      <w:rPr>
        <w:sz w:val="20"/>
      </w:rPr>
    </w:pPr>
    <w:r>
      <w:rPr>
        <w:sz w:val="20"/>
      </w:rPr>
      <w:t xml:space="preserve">– </w:t>
    </w:r>
    <w:r w:rsidR="00633FEE">
      <w:rPr>
        <w:rStyle w:val="Seitenzahl"/>
        <w:sz w:val="20"/>
      </w:rPr>
      <w:fldChar w:fldCharType="begin"/>
    </w:r>
    <w:r>
      <w:rPr>
        <w:rStyle w:val="Seitenzahl"/>
        <w:sz w:val="20"/>
      </w:rPr>
      <w:instrText xml:space="preserve"> PAGE </w:instrText>
    </w:r>
    <w:r w:rsidR="00633FEE">
      <w:rPr>
        <w:rStyle w:val="Seitenzahl"/>
        <w:sz w:val="20"/>
      </w:rPr>
      <w:fldChar w:fldCharType="separate"/>
    </w:r>
    <w:r w:rsidR="00E61250">
      <w:rPr>
        <w:rStyle w:val="Seitenzahl"/>
        <w:noProof/>
        <w:sz w:val="20"/>
      </w:rPr>
      <w:t>6</w:t>
    </w:r>
    <w:r w:rsidR="00633FEE">
      <w:rPr>
        <w:rStyle w:val="Seitenzahl"/>
        <w:sz w:val="20"/>
      </w:rPr>
      <w:fldChar w:fldCharType="end"/>
    </w:r>
    <w:r>
      <w:rPr>
        <w:sz w:val="20"/>
      </w:rPr>
      <w:t xml:space="preserve"> –</w:t>
    </w:r>
  </w:p>
  <w:p w:rsidR="009D784C" w:rsidRDefault="009D784C">
    <w:pPr>
      <w:pStyle w:val="Kopfzeile"/>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788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pStyle w:val="berschrift5"/>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14083"/>
    <w:rsid w:val="00002C37"/>
    <w:rsid w:val="00003740"/>
    <w:rsid w:val="000079C0"/>
    <w:rsid w:val="00007A8B"/>
    <w:rsid w:val="0001041C"/>
    <w:rsid w:val="00012A4D"/>
    <w:rsid w:val="00014F20"/>
    <w:rsid w:val="00022D15"/>
    <w:rsid w:val="00026C9C"/>
    <w:rsid w:val="00027486"/>
    <w:rsid w:val="00035262"/>
    <w:rsid w:val="000405F8"/>
    <w:rsid w:val="000406FB"/>
    <w:rsid w:val="00041767"/>
    <w:rsid w:val="00042F88"/>
    <w:rsid w:val="000476C2"/>
    <w:rsid w:val="00047EB4"/>
    <w:rsid w:val="000512CE"/>
    <w:rsid w:val="000531F3"/>
    <w:rsid w:val="0005559F"/>
    <w:rsid w:val="00055856"/>
    <w:rsid w:val="00055907"/>
    <w:rsid w:val="00055D2F"/>
    <w:rsid w:val="00056C1F"/>
    <w:rsid w:val="00057422"/>
    <w:rsid w:val="00061476"/>
    <w:rsid w:val="00073A18"/>
    <w:rsid w:val="00074BF4"/>
    <w:rsid w:val="0008296D"/>
    <w:rsid w:val="00085F65"/>
    <w:rsid w:val="00092679"/>
    <w:rsid w:val="00094FA6"/>
    <w:rsid w:val="00097D4C"/>
    <w:rsid w:val="000A1DF4"/>
    <w:rsid w:val="000B1FC2"/>
    <w:rsid w:val="000B4008"/>
    <w:rsid w:val="000B4EE2"/>
    <w:rsid w:val="000B65FC"/>
    <w:rsid w:val="000C0240"/>
    <w:rsid w:val="000C1846"/>
    <w:rsid w:val="000C2146"/>
    <w:rsid w:val="000C4055"/>
    <w:rsid w:val="000D0120"/>
    <w:rsid w:val="000D1E84"/>
    <w:rsid w:val="000D523B"/>
    <w:rsid w:val="000E21BA"/>
    <w:rsid w:val="000E2694"/>
    <w:rsid w:val="000E6722"/>
    <w:rsid w:val="000E71B8"/>
    <w:rsid w:val="000E73B8"/>
    <w:rsid w:val="000F2293"/>
    <w:rsid w:val="000F26EB"/>
    <w:rsid w:val="000F6989"/>
    <w:rsid w:val="001019C8"/>
    <w:rsid w:val="00106436"/>
    <w:rsid w:val="0011058A"/>
    <w:rsid w:val="0011437F"/>
    <w:rsid w:val="00120B0C"/>
    <w:rsid w:val="0012277F"/>
    <w:rsid w:val="0012685E"/>
    <w:rsid w:val="00126E9B"/>
    <w:rsid w:val="00126F99"/>
    <w:rsid w:val="001411DE"/>
    <w:rsid w:val="00142147"/>
    <w:rsid w:val="0014515B"/>
    <w:rsid w:val="00146506"/>
    <w:rsid w:val="001472AD"/>
    <w:rsid w:val="00152847"/>
    <w:rsid w:val="00156564"/>
    <w:rsid w:val="00157AD8"/>
    <w:rsid w:val="00160F4D"/>
    <w:rsid w:val="00161D65"/>
    <w:rsid w:val="0016308A"/>
    <w:rsid w:val="00163EA9"/>
    <w:rsid w:val="001643BC"/>
    <w:rsid w:val="0016441E"/>
    <w:rsid w:val="00164AB3"/>
    <w:rsid w:val="00170A8A"/>
    <w:rsid w:val="001772E5"/>
    <w:rsid w:val="00180190"/>
    <w:rsid w:val="0018134C"/>
    <w:rsid w:val="00183C20"/>
    <w:rsid w:val="00192574"/>
    <w:rsid w:val="00192B64"/>
    <w:rsid w:val="00193D64"/>
    <w:rsid w:val="001973A7"/>
    <w:rsid w:val="001A2FA8"/>
    <w:rsid w:val="001A3813"/>
    <w:rsid w:val="001A79DB"/>
    <w:rsid w:val="001B342B"/>
    <w:rsid w:val="001B73CE"/>
    <w:rsid w:val="001C0DBA"/>
    <w:rsid w:val="001C380C"/>
    <w:rsid w:val="001C39DA"/>
    <w:rsid w:val="001C3E7B"/>
    <w:rsid w:val="001C62DF"/>
    <w:rsid w:val="001C780C"/>
    <w:rsid w:val="001C7842"/>
    <w:rsid w:val="001D113E"/>
    <w:rsid w:val="001D193F"/>
    <w:rsid w:val="001D4795"/>
    <w:rsid w:val="001D4A67"/>
    <w:rsid w:val="001D5E9F"/>
    <w:rsid w:val="001D789E"/>
    <w:rsid w:val="001E3A6C"/>
    <w:rsid w:val="001E5718"/>
    <w:rsid w:val="001E7858"/>
    <w:rsid w:val="001F6618"/>
    <w:rsid w:val="002030FD"/>
    <w:rsid w:val="00204DD1"/>
    <w:rsid w:val="0021313E"/>
    <w:rsid w:val="00213B2B"/>
    <w:rsid w:val="00213F89"/>
    <w:rsid w:val="00213FCE"/>
    <w:rsid w:val="002160DD"/>
    <w:rsid w:val="002164D7"/>
    <w:rsid w:val="00231814"/>
    <w:rsid w:val="002337BC"/>
    <w:rsid w:val="002341F4"/>
    <w:rsid w:val="0023453F"/>
    <w:rsid w:val="00240ADE"/>
    <w:rsid w:val="00240D77"/>
    <w:rsid w:val="00243FF9"/>
    <w:rsid w:val="002459E7"/>
    <w:rsid w:val="002516C9"/>
    <w:rsid w:val="00253941"/>
    <w:rsid w:val="00253962"/>
    <w:rsid w:val="00261420"/>
    <w:rsid w:val="00264473"/>
    <w:rsid w:val="00272AFD"/>
    <w:rsid w:val="00292070"/>
    <w:rsid w:val="00292FE7"/>
    <w:rsid w:val="002A586F"/>
    <w:rsid w:val="002A6F0D"/>
    <w:rsid w:val="002B1967"/>
    <w:rsid w:val="002B24A5"/>
    <w:rsid w:val="002B26A8"/>
    <w:rsid w:val="002B4809"/>
    <w:rsid w:val="002B67EB"/>
    <w:rsid w:val="002C1617"/>
    <w:rsid w:val="002C3481"/>
    <w:rsid w:val="002C40E5"/>
    <w:rsid w:val="002C53D0"/>
    <w:rsid w:val="002D3503"/>
    <w:rsid w:val="002D534E"/>
    <w:rsid w:val="002D5AA2"/>
    <w:rsid w:val="002E08EC"/>
    <w:rsid w:val="002E0AD6"/>
    <w:rsid w:val="002E0F04"/>
    <w:rsid w:val="002E302C"/>
    <w:rsid w:val="002E61FD"/>
    <w:rsid w:val="002E7A0A"/>
    <w:rsid w:val="002F3A2E"/>
    <w:rsid w:val="00301E60"/>
    <w:rsid w:val="0030712E"/>
    <w:rsid w:val="003121D5"/>
    <w:rsid w:val="00313096"/>
    <w:rsid w:val="00316CF4"/>
    <w:rsid w:val="003243E3"/>
    <w:rsid w:val="003252B3"/>
    <w:rsid w:val="00327797"/>
    <w:rsid w:val="003349E4"/>
    <w:rsid w:val="003423CE"/>
    <w:rsid w:val="00342813"/>
    <w:rsid w:val="00342E29"/>
    <w:rsid w:val="00355C0E"/>
    <w:rsid w:val="003646D1"/>
    <w:rsid w:val="00365460"/>
    <w:rsid w:val="00372F96"/>
    <w:rsid w:val="00373374"/>
    <w:rsid w:val="0037641B"/>
    <w:rsid w:val="00376B54"/>
    <w:rsid w:val="0037793C"/>
    <w:rsid w:val="00381C40"/>
    <w:rsid w:val="00381C7B"/>
    <w:rsid w:val="00382F44"/>
    <w:rsid w:val="00390ADD"/>
    <w:rsid w:val="00391945"/>
    <w:rsid w:val="003A361D"/>
    <w:rsid w:val="003A6AD9"/>
    <w:rsid w:val="003B10A0"/>
    <w:rsid w:val="003B232B"/>
    <w:rsid w:val="003B412A"/>
    <w:rsid w:val="003B4742"/>
    <w:rsid w:val="003B52A6"/>
    <w:rsid w:val="003C2A10"/>
    <w:rsid w:val="003D324C"/>
    <w:rsid w:val="003D4016"/>
    <w:rsid w:val="003D672A"/>
    <w:rsid w:val="003D6CA6"/>
    <w:rsid w:val="003E19C1"/>
    <w:rsid w:val="003E3AB5"/>
    <w:rsid w:val="003E5D0A"/>
    <w:rsid w:val="003E74F8"/>
    <w:rsid w:val="003F2F23"/>
    <w:rsid w:val="003F68CD"/>
    <w:rsid w:val="0040125D"/>
    <w:rsid w:val="004043C6"/>
    <w:rsid w:val="00411EEA"/>
    <w:rsid w:val="00414055"/>
    <w:rsid w:val="00414FF0"/>
    <w:rsid w:val="0042027E"/>
    <w:rsid w:val="00420609"/>
    <w:rsid w:val="00421310"/>
    <w:rsid w:val="0042305F"/>
    <w:rsid w:val="00423AA9"/>
    <w:rsid w:val="00424A5E"/>
    <w:rsid w:val="004332AF"/>
    <w:rsid w:val="00433918"/>
    <w:rsid w:val="004344A6"/>
    <w:rsid w:val="00437E70"/>
    <w:rsid w:val="00440C30"/>
    <w:rsid w:val="004416A7"/>
    <w:rsid w:val="00441E58"/>
    <w:rsid w:val="00443698"/>
    <w:rsid w:val="004478C4"/>
    <w:rsid w:val="00447F65"/>
    <w:rsid w:val="00450D0A"/>
    <w:rsid w:val="004534CE"/>
    <w:rsid w:val="0045659E"/>
    <w:rsid w:val="00460579"/>
    <w:rsid w:val="00462624"/>
    <w:rsid w:val="004635D4"/>
    <w:rsid w:val="00463E8E"/>
    <w:rsid w:val="00464C18"/>
    <w:rsid w:val="00466FF8"/>
    <w:rsid w:val="00481E11"/>
    <w:rsid w:val="00481F83"/>
    <w:rsid w:val="0049339E"/>
    <w:rsid w:val="00494705"/>
    <w:rsid w:val="00495291"/>
    <w:rsid w:val="004A01BA"/>
    <w:rsid w:val="004A1D51"/>
    <w:rsid w:val="004A676F"/>
    <w:rsid w:val="004B0375"/>
    <w:rsid w:val="004B09DE"/>
    <w:rsid w:val="004B26FE"/>
    <w:rsid w:val="004B6E99"/>
    <w:rsid w:val="004B76ED"/>
    <w:rsid w:val="004C0239"/>
    <w:rsid w:val="004C4A5A"/>
    <w:rsid w:val="004C694A"/>
    <w:rsid w:val="004C74D2"/>
    <w:rsid w:val="004D1ADF"/>
    <w:rsid w:val="004E4EAE"/>
    <w:rsid w:val="004E72D2"/>
    <w:rsid w:val="004F1602"/>
    <w:rsid w:val="004F3AD1"/>
    <w:rsid w:val="004F3C86"/>
    <w:rsid w:val="004F57FB"/>
    <w:rsid w:val="00502F32"/>
    <w:rsid w:val="00503695"/>
    <w:rsid w:val="0050617B"/>
    <w:rsid w:val="0051025E"/>
    <w:rsid w:val="00510825"/>
    <w:rsid w:val="00510E78"/>
    <w:rsid w:val="0051353F"/>
    <w:rsid w:val="0051491B"/>
    <w:rsid w:val="00515294"/>
    <w:rsid w:val="00516266"/>
    <w:rsid w:val="00527418"/>
    <w:rsid w:val="005327AF"/>
    <w:rsid w:val="0053792A"/>
    <w:rsid w:val="00540001"/>
    <w:rsid w:val="0054302E"/>
    <w:rsid w:val="00545956"/>
    <w:rsid w:val="00550A7D"/>
    <w:rsid w:val="00552C59"/>
    <w:rsid w:val="00552C7D"/>
    <w:rsid w:val="00555E95"/>
    <w:rsid w:val="00570C17"/>
    <w:rsid w:val="00571FC8"/>
    <w:rsid w:val="00574071"/>
    <w:rsid w:val="00574E9C"/>
    <w:rsid w:val="00576EE3"/>
    <w:rsid w:val="00577C6E"/>
    <w:rsid w:val="005838CD"/>
    <w:rsid w:val="005908B6"/>
    <w:rsid w:val="00590C9E"/>
    <w:rsid w:val="0059137C"/>
    <w:rsid w:val="005920CB"/>
    <w:rsid w:val="00595D36"/>
    <w:rsid w:val="00597C38"/>
    <w:rsid w:val="005A0C6F"/>
    <w:rsid w:val="005A1417"/>
    <w:rsid w:val="005A208E"/>
    <w:rsid w:val="005A78BE"/>
    <w:rsid w:val="005A790E"/>
    <w:rsid w:val="005B2843"/>
    <w:rsid w:val="005B3E97"/>
    <w:rsid w:val="005C0693"/>
    <w:rsid w:val="005C5546"/>
    <w:rsid w:val="005C70AC"/>
    <w:rsid w:val="005D1E0E"/>
    <w:rsid w:val="005D3571"/>
    <w:rsid w:val="005D5C9B"/>
    <w:rsid w:val="005E4AA6"/>
    <w:rsid w:val="005E4B4E"/>
    <w:rsid w:val="005E6E3A"/>
    <w:rsid w:val="005E737F"/>
    <w:rsid w:val="005F26FC"/>
    <w:rsid w:val="005F4435"/>
    <w:rsid w:val="00600556"/>
    <w:rsid w:val="006011D7"/>
    <w:rsid w:val="006014D6"/>
    <w:rsid w:val="00604AE2"/>
    <w:rsid w:val="006131DC"/>
    <w:rsid w:val="006162F1"/>
    <w:rsid w:val="00620B5E"/>
    <w:rsid w:val="00620F57"/>
    <w:rsid w:val="00622578"/>
    <w:rsid w:val="00626185"/>
    <w:rsid w:val="0062662B"/>
    <w:rsid w:val="00633FEE"/>
    <w:rsid w:val="00635F8B"/>
    <w:rsid w:val="0064425A"/>
    <w:rsid w:val="00644893"/>
    <w:rsid w:val="00650CA0"/>
    <w:rsid w:val="006512CA"/>
    <w:rsid w:val="00651545"/>
    <w:rsid w:val="0065698E"/>
    <w:rsid w:val="00660E17"/>
    <w:rsid w:val="00662390"/>
    <w:rsid w:val="00663F06"/>
    <w:rsid w:val="006642CD"/>
    <w:rsid w:val="00674A27"/>
    <w:rsid w:val="00674C77"/>
    <w:rsid w:val="00675F7B"/>
    <w:rsid w:val="00681E7C"/>
    <w:rsid w:val="006856A3"/>
    <w:rsid w:val="0069184D"/>
    <w:rsid w:val="006943F0"/>
    <w:rsid w:val="00694760"/>
    <w:rsid w:val="006A0405"/>
    <w:rsid w:val="006A1F42"/>
    <w:rsid w:val="006A238E"/>
    <w:rsid w:val="006A2DB1"/>
    <w:rsid w:val="006A45E8"/>
    <w:rsid w:val="006B1B60"/>
    <w:rsid w:val="006B2267"/>
    <w:rsid w:val="006B36D5"/>
    <w:rsid w:val="006B3EA2"/>
    <w:rsid w:val="006B4D1C"/>
    <w:rsid w:val="006C04FC"/>
    <w:rsid w:val="006C3BB5"/>
    <w:rsid w:val="006C4DFB"/>
    <w:rsid w:val="006C6178"/>
    <w:rsid w:val="006C6FA3"/>
    <w:rsid w:val="006E4E29"/>
    <w:rsid w:val="006E74D0"/>
    <w:rsid w:val="0070504C"/>
    <w:rsid w:val="00715248"/>
    <w:rsid w:val="00724C52"/>
    <w:rsid w:val="00727463"/>
    <w:rsid w:val="00727EF3"/>
    <w:rsid w:val="007322F5"/>
    <w:rsid w:val="00734001"/>
    <w:rsid w:val="007358D8"/>
    <w:rsid w:val="00736D96"/>
    <w:rsid w:val="00743BDF"/>
    <w:rsid w:val="00743D6D"/>
    <w:rsid w:val="00746CF0"/>
    <w:rsid w:val="007505E1"/>
    <w:rsid w:val="00752A65"/>
    <w:rsid w:val="0075555F"/>
    <w:rsid w:val="00755BF6"/>
    <w:rsid w:val="00761D13"/>
    <w:rsid w:val="00764B8B"/>
    <w:rsid w:val="007709B2"/>
    <w:rsid w:val="00772759"/>
    <w:rsid w:val="00782A77"/>
    <w:rsid w:val="007917EC"/>
    <w:rsid w:val="00793133"/>
    <w:rsid w:val="00793D3D"/>
    <w:rsid w:val="0079469E"/>
    <w:rsid w:val="00794A06"/>
    <w:rsid w:val="007951AF"/>
    <w:rsid w:val="00795EA4"/>
    <w:rsid w:val="0079663F"/>
    <w:rsid w:val="007A3233"/>
    <w:rsid w:val="007A3584"/>
    <w:rsid w:val="007A3C51"/>
    <w:rsid w:val="007A6999"/>
    <w:rsid w:val="007B2384"/>
    <w:rsid w:val="007B3529"/>
    <w:rsid w:val="007B471C"/>
    <w:rsid w:val="007B4815"/>
    <w:rsid w:val="007C15D9"/>
    <w:rsid w:val="007C31D6"/>
    <w:rsid w:val="007D25B1"/>
    <w:rsid w:val="007E1FCE"/>
    <w:rsid w:val="007E2655"/>
    <w:rsid w:val="007E3604"/>
    <w:rsid w:val="007E3AF1"/>
    <w:rsid w:val="007E3E8D"/>
    <w:rsid w:val="007F0428"/>
    <w:rsid w:val="007F1984"/>
    <w:rsid w:val="007F2AE9"/>
    <w:rsid w:val="007F3036"/>
    <w:rsid w:val="007F3681"/>
    <w:rsid w:val="007F7EE1"/>
    <w:rsid w:val="00802C97"/>
    <w:rsid w:val="00803EEE"/>
    <w:rsid w:val="00804B4E"/>
    <w:rsid w:val="00805FA0"/>
    <w:rsid w:val="00807DF7"/>
    <w:rsid w:val="0081132B"/>
    <w:rsid w:val="00814C07"/>
    <w:rsid w:val="00815E3A"/>
    <w:rsid w:val="00816236"/>
    <w:rsid w:val="00816FC8"/>
    <w:rsid w:val="008174D2"/>
    <w:rsid w:val="0082083D"/>
    <w:rsid w:val="00822E46"/>
    <w:rsid w:val="00823770"/>
    <w:rsid w:val="0083403D"/>
    <w:rsid w:val="00835DDE"/>
    <w:rsid w:val="00843CDC"/>
    <w:rsid w:val="0084490B"/>
    <w:rsid w:val="00844ABF"/>
    <w:rsid w:val="00851278"/>
    <w:rsid w:val="00851971"/>
    <w:rsid w:val="0085521B"/>
    <w:rsid w:val="008555C5"/>
    <w:rsid w:val="00855A4E"/>
    <w:rsid w:val="00856A6B"/>
    <w:rsid w:val="008644E6"/>
    <w:rsid w:val="008651C5"/>
    <w:rsid w:val="00865C6F"/>
    <w:rsid w:val="008715DC"/>
    <w:rsid w:val="008722A1"/>
    <w:rsid w:val="00874281"/>
    <w:rsid w:val="0087502E"/>
    <w:rsid w:val="00875F0B"/>
    <w:rsid w:val="008767E0"/>
    <w:rsid w:val="00894D9D"/>
    <w:rsid w:val="008A0439"/>
    <w:rsid w:val="008A1BD0"/>
    <w:rsid w:val="008A2D3D"/>
    <w:rsid w:val="008A2D76"/>
    <w:rsid w:val="008A5BD9"/>
    <w:rsid w:val="008A630B"/>
    <w:rsid w:val="008A6387"/>
    <w:rsid w:val="008A65D3"/>
    <w:rsid w:val="008B52F1"/>
    <w:rsid w:val="008C0647"/>
    <w:rsid w:val="008C10EF"/>
    <w:rsid w:val="008C1F3B"/>
    <w:rsid w:val="008C3051"/>
    <w:rsid w:val="008D0CD3"/>
    <w:rsid w:val="008D576F"/>
    <w:rsid w:val="008D5A52"/>
    <w:rsid w:val="008D7322"/>
    <w:rsid w:val="008E4A30"/>
    <w:rsid w:val="008E6DC4"/>
    <w:rsid w:val="008F223F"/>
    <w:rsid w:val="008F454B"/>
    <w:rsid w:val="008F4F53"/>
    <w:rsid w:val="008F5649"/>
    <w:rsid w:val="008F7621"/>
    <w:rsid w:val="00901F2D"/>
    <w:rsid w:val="0090491D"/>
    <w:rsid w:val="00904F38"/>
    <w:rsid w:val="00906A58"/>
    <w:rsid w:val="00914054"/>
    <w:rsid w:val="00916A1D"/>
    <w:rsid w:val="00922314"/>
    <w:rsid w:val="009241B7"/>
    <w:rsid w:val="0092679A"/>
    <w:rsid w:val="009309B4"/>
    <w:rsid w:val="0093553F"/>
    <w:rsid w:val="00945AD3"/>
    <w:rsid w:val="00947C16"/>
    <w:rsid w:val="00953088"/>
    <w:rsid w:val="00953F01"/>
    <w:rsid w:val="00957802"/>
    <w:rsid w:val="00960B99"/>
    <w:rsid w:val="009666F9"/>
    <w:rsid w:val="009702E0"/>
    <w:rsid w:val="00973C83"/>
    <w:rsid w:val="00974C87"/>
    <w:rsid w:val="009827C3"/>
    <w:rsid w:val="009853FE"/>
    <w:rsid w:val="009A29F1"/>
    <w:rsid w:val="009A2B42"/>
    <w:rsid w:val="009A6477"/>
    <w:rsid w:val="009A65DB"/>
    <w:rsid w:val="009B2D06"/>
    <w:rsid w:val="009C2DC8"/>
    <w:rsid w:val="009C57F8"/>
    <w:rsid w:val="009D784C"/>
    <w:rsid w:val="009E0EC7"/>
    <w:rsid w:val="009E1D58"/>
    <w:rsid w:val="009E4C44"/>
    <w:rsid w:val="009E6401"/>
    <w:rsid w:val="009E6E1B"/>
    <w:rsid w:val="009F3A05"/>
    <w:rsid w:val="009F690F"/>
    <w:rsid w:val="00A020D6"/>
    <w:rsid w:val="00A126ED"/>
    <w:rsid w:val="00A1276D"/>
    <w:rsid w:val="00A16FCF"/>
    <w:rsid w:val="00A17CE8"/>
    <w:rsid w:val="00A250A3"/>
    <w:rsid w:val="00A26506"/>
    <w:rsid w:val="00A267AF"/>
    <w:rsid w:val="00A30A99"/>
    <w:rsid w:val="00A30B08"/>
    <w:rsid w:val="00A30F29"/>
    <w:rsid w:val="00A32C9B"/>
    <w:rsid w:val="00A40ED7"/>
    <w:rsid w:val="00A422A9"/>
    <w:rsid w:val="00A45850"/>
    <w:rsid w:val="00A512F9"/>
    <w:rsid w:val="00A5251F"/>
    <w:rsid w:val="00A53268"/>
    <w:rsid w:val="00A55313"/>
    <w:rsid w:val="00A619D0"/>
    <w:rsid w:val="00A61C22"/>
    <w:rsid w:val="00A71AC2"/>
    <w:rsid w:val="00A728C5"/>
    <w:rsid w:val="00A82D28"/>
    <w:rsid w:val="00A8342F"/>
    <w:rsid w:val="00A85C70"/>
    <w:rsid w:val="00A85CB1"/>
    <w:rsid w:val="00A86749"/>
    <w:rsid w:val="00A928BF"/>
    <w:rsid w:val="00A9515D"/>
    <w:rsid w:val="00AA0D24"/>
    <w:rsid w:val="00AA2199"/>
    <w:rsid w:val="00AA7EC0"/>
    <w:rsid w:val="00AA7F43"/>
    <w:rsid w:val="00AB0E0B"/>
    <w:rsid w:val="00AC5005"/>
    <w:rsid w:val="00AC5717"/>
    <w:rsid w:val="00AC5DE3"/>
    <w:rsid w:val="00AC7E79"/>
    <w:rsid w:val="00AD3C2B"/>
    <w:rsid w:val="00AD4B0D"/>
    <w:rsid w:val="00AD4F90"/>
    <w:rsid w:val="00AD7B2B"/>
    <w:rsid w:val="00AE05CC"/>
    <w:rsid w:val="00AE52E7"/>
    <w:rsid w:val="00AF107E"/>
    <w:rsid w:val="00AF30FC"/>
    <w:rsid w:val="00AF36B6"/>
    <w:rsid w:val="00AF41DA"/>
    <w:rsid w:val="00AF55D0"/>
    <w:rsid w:val="00B001BF"/>
    <w:rsid w:val="00B0227B"/>
    <w:rsid w:val="00B04C22"/>
    <w:rsid w:val="00B051C8"/>
    <w:rsid w:val="00B05846"/>
    <w:rsid w:val="00B1029F"/>
    <w:rsid w:val="00B13CFF"/>
    <w:rsid w:val="00B14083"/>
    <w:rsid w:val="00B213D2"/>
    <w:rsid w:val="00B21F5E"/>
    <w:rsid w:val="00B26C81"/>
    <w:rsid w:val="00B34386"/>
    <w:rsid w:val="00B41B30"/>
    <w:rsid w:val="00B50D8B"/>
    <w:rsid w:val="00B536E8"/>
    <w:rsid w:val="00B56DEF"/>
    <w:rsid w:val="00B61808"/>
    <w:rsid w:val="00B624AB"/>
    <w:rsid w:val="00B643A3"/>
    <w:rsid w:val="00B646F9"/>
    <w:rsid w:val="00B665C8"/>
    <w:rsid w:val="00B7369C"/>
    <w:rsid w:val="00B806ED"/>
    <w:rsid w:val="00B8189E"/>
    <w:rsid w:val="00B86AC4"/>
    <w:rsid w:val="00B87AB3"/>
    <w:rsid w:val="00B911E4"/>
    <w:rsid w:val="00B92E0B"/>
    <w:rsid w:val="00B955EF"/>
    <w:rsid w:val="00B973ED"/>
    <w:rsid w:val="00BA3EFE"/>
    <w:rsid w:val="00BA6C37"/>
    <w:rsid w:val="00BB348F"/>
    <w:rsid w:val="00BB4054"/>
    <w:rsid w:val="00BB4922"/>
    <w:rsid w:val="00BB6A24"/>
    <w:rsid w:val="00BC1252"/>
    <w:rsid w:val="00BC1A4D"/>
    <w:rsid w:val="00BC3890"/>
    <w:rsid w:val="00BC70D0"/>
    <w:rsid w:val="00BD1694"/>
    <w:rsid w:val="00BE1475"/>
    <w:rsid w:val="00BF1AAA"/>
    <w:rsid w:val="00BF1BC9"/>
    <w:rsid w:val="00BF32CB"/>
    <w:rsid w:val="00BF4141"/>
    <w:rsid w:val="00BF4C2E"/>
    <w:rsid w:val="00C1098E"/>
    <w:rsid w:val="00C167C8"/>
    <w:rsid w:val="00C2469F"/>
    <w:rsid w:val="00C26767"/>
    <w:rsid w:val="00C327F0"/>
    <w:rsid w:val="00C34C7E"/>
    <w:rsid w:val="00C37858"/>
    <w:rsid w:val="00C417FC"/>
    <w:rsid w:val="00C41CE3"/>
    <w:rsid w:val="00C44CD6"/>
    <w:rsid w:val="00C50108"/>
    <w:rsid w:val="00C549AE"/>
    <w:rsid w:val="00C7001A"/>
    <w:rsid w:val="00C7485F"/>
    <w:rsid w:val="00C75CDA"/>
    <w:rsid w:val="00C77514"/>
    <w:rsid w:val="00C822DF"/>
    <w:rsid w:val="00C82611"/>
    <w:rsid w:val="00C84E6F"/>
    <w:rsid w:val="00C87020"/>
    <w:rsid w:val="00C93935"/>
    <w:rsid w:val="00CA217F"/>
    <w:rsid w:val="00CA4C93"/>
    <w:rsid w:val="00CA645F"/>
    <w:rsid w:val="00CB13AB"/>
    <w:rsid w:val="00CB448C"/>
    <w:rsid w:val="00CB5E49"/>
    <w:rsid w:val="00CB6148"/>
    <w:rsid w:val="00CB68BF"/>
    <w:rsid w:val="00CB7362"/>
    <w:rsid w:val="00CB7603"/>
    <w:rsid w:val="00CC05C1"/>
    <w:rsid w:val="00CC3157"/>
    <w:rsid w:val="00CC4619"/>
    <w:rsid w:val="00CC6148"/>
    <w:rsid w:val="00CC6AD1"/>
    <w:rsid w:val="00CD639A"/>
    <w:rsid w:val="00CD755E"/>
    <w:rsid w:val="00CE169F"/>
    <w:rsid w:val="00CE5EFF"/>
    <w:rsid w:val="00CE69B3"/>
    <w:rsid w:val="00CF01D8"/>
    <w:rsid w:val="00CF0D3A"/>
    <w:rsid w:val="00CF1E9B"/>
    <w:rsid w:val="00CF20DF"/>
    <w:rsid w:val="00CF413D"/>
    <w:rsid w:val="00CF552E"/>
    <w:rsid w:val="00D134B2"/>
    <w:rsid w:val="00D16833"/>
    <w:rsid w:val="00D17418"/>
    <w:rsid w:val="00D17467"/>
    <w:rsid w:val="00D17A21"/>
    <w:rsid w:val="00D20CA4"/>
    <w:rsid w:val="00D22BB2"/>
    <w:rsid w:val="00D31D4D"/>
    <w:rsid w:val="00D32E5E"/>
    <w:rsid w:val="00D364AE"/>
    <w:rsid w:val="00D43CCA"/>
    <w:rsid w:val="00D47527"/>
    <w:rsid w:val="00D51FEB"/>
    <w:rsid w:val="00D52502"/>
    <w:rsid w:val="00D53B25"/>
    <w:rsid w:val="00D53EC9"/>
    <w:rsid w:val="00D5458C"/>
    <w:rsid w:val="00D74B5B"/>
    <w:rsid w:val="00D77696"/>
    <w:rsid w:val="00D822CA"/>
    <w:rsid w:val="00D83A5B"/>
    <w:rsid w:val="00D862C7"/>
    <w:rsid w:val="00D8708B"/>
    <w:rsid w:val="00D87E49"/>
    <w:rsid w:val="00D916EF"/>
    <w:rsid w:val="00D91D71"/>
    <w:rsid w:val="00D9307E"/>
    <w:rsid w:val="00D94121"/>
    <w:rsid w:val="00D94D39"/>
    <w:rsid w:val="00DA0804"/>
    <w:rsid w:val="00DA1D5C"/>
    <w:rsid w:val="00DA3A4F"/>
    <w:rsid w:val="00DA4C51"/>
    <w:rsid w:val="00DA56F9"/>
    <w:rsid w:val="00DA5F5F"/>
    <w:rsid w:val="00DA660A"/>
    <w:rsid w:val="00DB0C8C"/>
    <w:rsid w:val="00DC07E8"/>
    <w:rsid w:val="00DC4150"/>
    <w:rsid w:val="00DC7122"/>
    <w:rsid w:val="00DC73D9"/>
    <w:rsid w:val="00DC7A5F"/>
    <w:rsid w:val="00DD2C75"/>
    <w:rsid w:val="00DD2F89"/>
    <w:rsid w:val="00DD3308"/>
    <w:rsid w:val="00DD5051"/>
    <w:rsid w:val="00DD57B9"/>
    <w:rsid w:val="00DE4121"/>
    <w:rsid w:val="00DE660C"/>
    <w:rsid w:val="00DF0BCF"/>
    <w:rsid w:val="00DF229D"/>
    <w:rsid w:val="00DF2FD2"/>
    <w:rsid w:val="00DF3E96"/>
    <w:rsid w:val="00DF5B4B"/>
    <w:rsid w:val="00E0322F"/>
    <w:rsid w:val="00E033CA"/>
    <w:rsid w:val="00E03EFA"/>
    <w:rsid w:val="00E100EB"/>
    <w:rsid w:val="00E13086"/>
    <w:rsid w:val="00E14C9E"/>
    <w:rsid w:val="00E1627E"/>
    <w:rsid w:val="00E17EDE"/>
    <w:rsid w:val="00E20B07"/>
    <w:rsid w:val="00E23A95"/>
    <w:rsid w:val="00E323B6"/>
    <w:rsid w:val="00E32801"/>
    <w:rsid w:val="00E4268C"/>
    <w:rsid w:val="00E60B71"/>
    <w:rsid w:val="00E61250"/>
    <w:rsid w:val="00E63A2C"/>
    <w:rsid w:val="00E6651C"/>
    <w:rsid w:val="00E73CF4"/>
    <w:rsid w:val="00E74A7C"/>
    <w:rsid w:val="00E82C0E"/>
    <w:rsid w:val="00E914A2"/>
    <w:rsid w:val="00E92ED0"/>
    <w:rsid w:val="00EA5301"/>
    <w:rsid w:val="00EA5B4A"/>
    <w:rsid w:val="00EB6A2A"/>
    <w:rsid w:val="00EC2BC4"/>
    <w:rsid w:val="00ED399E"/>
    <w:rsid w:val="00ED540D"/>
    <w:rsid w:val="00ED5886"/>
    <w:rsid w:val="00EE0499"/>
    <w:rsid w:val="00EF01E8"/>
    <w:rsid w:val="00EF0908"/>
    <w:rsid w:val="00EF2B13"/>
    <w:rsid w:val="00F01659"/>
    <w:rsid w:val="00F10DC9"/>
    <w:rsid w:val="00F122F8"/>
    <w:rsid w:val="00F20C5F"/>
    <w:rsid w:val="00F250BF"/>
    <w:rsid w:val="00F276E4"/>
    <w:rsid w:val="00F30ECC"/>
    <w:rsid w:val="00F32F5A"/>
    <w:rsid w:val="00F410B5"/>
    <w:rsid w:val="00F42AF0"/>
    <w:rsid w:val="00F43451"/>
    <w:rsid w:val="00F44132"/>
    <w:rsid w:val="00F4461B"/>
    <w:rsid w:val="00F45F2D"/>
    <w:rsid w:val="00F513A9"/>
    <w:rsid w:val="00F519F5"/>
    <w:rsid w:val="00F529AC"/>
    <w:rsid w:val="00F5482D"/>
    <w:rsid w:val="00F5659A"/>
    <w:rsid w:val="00F620FB"/>
    <w:rsid w:val="00F660B7"/>
    <w:rsid w:val="00F6636A"/>
    <w:rsid w:val="00F675DB"/>
    <w:rsid w:val="00F71E30"/>
    <w:rsid w:val="00F737FD"/>
    <w:rsid w:val="00F74FBD"/>
    <w:rsid w:val="00F80418"/>
    <w:rsid w:val="00F80AF5"/>
    <w:rsid w:val="00F82C29"/>
    <w:rsid w:val="00F87477"/>
    <w:rsid w:val="00F87D68"/>
    <w:rsid w:val="00F91852"/>
    <w:rsid w:val="00F9312B"/>
    <w:rsid w:val="00FA028C"/>
    <w:rsid w:val="00FA4849"/>
    <w:rsid w:val="00FA7A17"/>
    <w:rsid w:val="00FB0D47"/>
    <w:rsid w:val="00FB1693"/>
    <w:rsid w:val="00FC1216"/>
    <w:rsid w:val="00FC3D6F"/>
    <w:rsid w:val="00FC6B15"/>
    <w:rsid w:val="00FD223D"/>
    <w:rsid w:val="00FD2B8B"/>
    <w:rsid w:val="00FD40CA"/>
    <w:rsid w:val="00FD41E1"/>
    <w:rsid w:val="00FD5123"/>
    <w:rsid w:val="00FE3005"/>
    <w:rsid w:val="00FE3E2F"/>
    <w:rsid w:val="00FE420B"/>
    <w:rsid w:val="00FE4F87"/>
    <w:rsid w:val="00FE61B9"/>
    <w:rsid w:val="00FE6867"/>
    <w:rsid w:val="00FE70DF"/>
    <w:rsid w:val="00FF5D4F"/>
    <w:rsid w:val="00FF6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E4332F"/>
  <w15:docId w15:val="{91EF4A1D-2CCF-4EB6-B794-7B439C58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3FEE"/>
    <w:pPr>
      <w:suppressAutoHyphens/>
    </w:pPr>
    <w:rPr>
      <w:rFonts w:ascii="Arial" w:hAnsi="Arial"/>
      <w:sz w:val="22"/>
      <w:szCs w:val="24"/>
      <w:lang w:eastAsia="ar-SA"/>
    </w:rPr>
  </w:style>
  <w:style w:type="paragraph" w:styleId="berschrift1">
    <w:name w:val="heading 1"/>
    <w:basedOn w:val="Standard"/>
    <w:next w:val="Standard"/>
    <w:qFormat/>
    <w:rsid w:val="00633FEE"/>
    <w:pPr>
      <w:keepNext/>
      <w:numPr>
        <w:numId w:val="1"/>
      </w:numPr>
      <w:spacing w:line="360" w:lineRule="atLeast"/>
      <w:jc w:val="both"/>
      <w:outlineLvl w:val="0"/>
    </w:pPr>
    <w:rPr>
      <w:b/>
      <w:bCs/>
      <w:sz w:val="40"/>
    </w:rPr>
  </w:style>
  <w:style w:type="paragraph" w:styleId="berschrift2">
    <w:name w:val="heading 2"/>
    <w:basedOn w:val="Standard"/>
    <w:next w:val="Standard"/>
    <w:qFormat/>
    <w:rsid w:val="00633FEE"/>
    <w:pPr>
      <w:keepNext/>
      <w:numPr>
        <w:ilvl w:val="1"/>
        <w:numId w:val="1"/>
      </w:numPr>
      <w:spacing w:line="360" w:lineRule="atLeast"/>
      <w:jc w:val="both"/>
      <w:outlineLvl w:val="1"/>
    </w:pPr>
    <w:rPr>
      <w:sz w:val="28"/>
    </w:rPr>
  </w:style>
  <w:style w:type="paragraph" w:styleId="berschrift3">
    <w:name w:val="heading 3"/>
    <w:basedOn w:val="Standard"/>
    <w:next w:val="Standard"/>
    <w:qFormat/>
    <w:rsid w:val="00633FEE"/>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633FEE"/>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633FEE"/>
    <w:pPr>
      <w:keepNext/>
      <w:numPr>
        <w:ilvl w:val="4"/>
        <w:numId w:val="1"/>
      </w:numPr>
      <w:spacing w:line="400" w:lineRule="exact"/>
      <w:outlineLvl w:val="4"/>
    </w:pPr>
    <w:rPr>
      <w:b/>
      <w:bCs/>
      <w:sz w:val="20"/>
    </w:rPr>
  </w:style>
  <w:style w:type="paragraph" w:styleId="berschrift6">
    <w:name w:val="heading 6"/>
    <w:basedOn w:val="Standard"/>
    <w:next w:val="Standard"/>
    <w:qFormat/>
    <w:rsid w:val="00633FEE"/>
    <w:pPr>
      <w:keepNext/>
      <w:numPr>
        <w:ilvl w:val="5"/>
        <w:numId w:val="1"/>
      </w:numPr>
      <w:spacing w:line="400" w:lineRule="exact"/>
      <w:outlineLvl w:val="5"/>
    </w:pPr>
    <w:rPr>
      <w:b/>
      <w:bCs/>
      <w:sz w:val="24"/>
    </w:rPr>
  </w:style>
  <w:style w:type="paragraph" w:styleId="berschrift7">
    <w:name w:val="heading 7"/>
    <w:basedOn w:val="Standard"/>
    <w:next w:val="Standard"/>
    <w:qFormat/>
    <w:rsid w:val="00633FEE"/>
    <w:pPr>
      <w:keepNext/>
      <w:ind w:left="3402" w:hanging="3402"/>
      <w:outlineLvl w:val="6"/>
    </w:pPr>
    <w:rPr>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633FEE"/>
    <w:rPr>
      <w:sz w:val="16"/>
    </w:rPr>
  </w:style>
  <w:style w:type="character" w:customStyle="1" w:styleId="WW8Num3z1">
    <w:name w:val="WW8Num3z1"/>
    <w:rsid w:val="00633FEE"/>
    <w:rPr>
      <w:rFonts w:ascii="Courier New" w:hAnsi="Courier New"/>
    </w:rPr>
  </w:style>
  <w:style w:type="character" w:customStyle="1" w:styleId="WW8Num3z2">
    <w:name w:val="WW8Num3z2"/>
    <w:rsid w:val="00633FEE"/>
    <w:rPr>
      <w:rFonts w:ascii="Wingdings" w:hAnsi="Wingdings"/>
    </w:rPr>
  </w:style>
  <w:style w:type="character" w:customStyle="1" w:styleId="WW8Num3z3">
    <w:name w:val="WW8Num3z3"/>
    <w:rsid w:val="00633FEE"/>
    <w:rPr>
      <w:rFonts w:ascii="Symbol" w:hAnsi="Symbol"/>
    </w:rPr>
  </w:style>
  <w:style w:type="character" w:customStyle="1" w:styleId="WW8Num4z0">
    <w:name w:val="WW8Num4z0"/>
    <w:rsid w:val="00633FEE"/>
    <w:rPr>
      <w:rFonts w:ascii="Times New Roman" w:eastAsia="Times New Roman" w:hAnsi="Times New Roman" w:cs="Times New Roman"/>
    </w:rPr>
  </w:style>
  <w:style w:type="character" w:customStyle="1" w:styleId="WW8Num4z1">
    <w:name w:val="WW8Num4z1"/>
    <w:rsid w:val="00633FEE"/>
    <w:rPr>
      <w:rFonts w:ascii="Courier New" w:hAnsi="Courier New"/>
    </w:rPr>
  </w:style>
  <w:style w:type="character" w:customStyle="1" w:styleId="WW8Num4z2">
    <w:name w:val="WW8Num4z2"/>
    <w:rsid w:val="00633FEE"/>
    <w:rPr>
      <w:rFonts w:ascii="Wingdings" w:hAnsi="Wingdings"/>
    </w:rPr>
  </w:style>
  <w:style w:type="character" w:customStyle="1" w:styleId="WW8Num4z3">
    <w:name w:val="WW8Num4z3"/>
    <w:rsid w:val="00633FEE"/>
    <w:rPr>
      <w:rFonts w:ascii="Symbol" w:hAnsi="Symbol"/>
    </w:rPr>
  </w:style>
  <w:style w:type="character" w:customStyle="1" w:styleId="WW-Absatz-Standardschriftart">
    <w:name w:val="WW-Absatz-Standardschriftart"/>
    <w:rsid w:val="00633FEE"/>
  </w:style>
  <w:style w:type="character" w:customStyle="1" w:styleId="WW-Absatz-Standardschriftart1">
    <w:name w:val="WW-Absatz-Standardschriftart1"/>
    <w:rsid w:val="00633FEE"/>
  </w:style>
  <w:style w:type="character" w:customStyle="1" w:styleId="WW-Absatz-Standardschriftart11">
    <w:name w:val="WW-Absatz-Standardschriftart11"/>
    <w:rsid w:val="00633FEE"/>
  </w:style>
  <w:style w:type="character" w:customStyle="1" w:styleId="WW-Absatz-Standardschriftart111">
    <w:name w:val="WW-Absatz-Standardschriftart111"/>
    <w:rsid w:val="00633FEE"/>
  </w:style>
  <w:style w:type="character" w:customStyle="1" w:styleId="WW-Absatz-Standardschriftart1111">
    <w:name w:val="WW-Absatz-Standardschriftart1111"/>
    <w:rsid w:val="00633FEE"/>
  </w:style>
  <w:style w:type="character" w:customStyle="1" w:styleId="WW-Absatz-Standardschriftart11111">
    <w:name w:val="WW-Absatz-Standardschriftart11111"/>
    <w:rsid w:val="00633FEE"/>
  </w:style>
  <w:style w:type="character" w:customStyle="1" w:styleId="WW-Absatz-Standardschriftart111111">
    <w:name w:val="WW-Absatz-Standardschriftart111111"/>
    <w:rsid w:val="00633FEE"/>
  </w:style>
  <w:style w:type="character" w:customStyle="1" w:styleId="WW-Absatz-Standardschriftart1111111">
    <w:name w:val="WW-Absatz-Standardschriftart1111111"/>
    <w:rsid w:val="00633FEE"/>
  </w:style>
  <w:style w:type="character" w:customStyle="1" w:styleId="WW8Num1z0">
    <w:name w:val="WW8Num1z0"/>
    <w:rsid w:val="00633FEE"/>
    <w:rPr>
      <w:sz w:val="16"/>
    </w:rPr>
  </w:style>
  <w:style w:type="character" w:customStyle="1" w:styleId="WW8Num1z1">
    <w:name w:val="WW8Num1z1"/>
    <w:rsid w:val="00633FEE"/>
    <w:rPr>
      <w:rFonts w:ascii="Courier New" w:hAnsi="Courier New"/>
    </w:rPr>
  </w:style>
  <w:style w:type="character" w:customStyle="1" w:styleId="WW8Num1z2">
    <w:name w:val="WW8Num1z2"/>
    <w:rsid w:val="00633FEE"/>
    <w:rPr>
      <w:rFonts w:ascii="Wingdings" w:hAnsi="Wingdings"/>
    </w:rPr>
  </w:style>
  <w:style w:type="character" w:customStyle="1" w:styleId="WW8Num1z3">
    <w:name w:val="WW8Num1z3"/>
    <w:rsid w:val="00633FEE"/>
    <w:rPr>
      <w:rFonts w:ascii="Symbol" w:hAnsi="Symbol"/>
    </w:rPr>
  </w:style>
  <w:style w:type="character" w:customStyle="1" w:styleId="WW8Num2z0">
    <w:name w:val="WW8Num2z0"/>
    <w:rsid w:val="00633FEE"/>
    <w:rPr>
      <w:sz w:val="16"/>
    </w:rPr>
  </w:style>
  <w:style w:type="character" w:customStyle="1" w:styleId="WW8Num2z1">
    <w:name w:val="WW8Num2z1"/>
    <w:rsid w:val="00633FEE"/>
    <w:rPr>
      <w:rFonts w:ascii="Courier New" w:hAnsi="Courier New"/>
    </w:rPr>
  </w:style>
  <w:style w:type="character" w:customStyle="1" w:styleId="WW8Num2z2">
    <w:name w:val="WW8Num2z2"/>
    <w:rsid w:val="00633FEE"/>
    <w:rPr>
      <w:rFonts w:ascii="Wingdings" w:hAnsi="Wingdings"/>
    </w:rPr>
  </w:style>
  <w:style w:type="character" w:customStyle="1" w:styleId="WW8Num2z3">
    <w:name w:val="WW8Num2z3"/>
    <w:rsid w:val="00633FEE"/>
    <w:rPr>
      <w:rFonts w:ascii="Symbol" w:hAnsi="Symbol"/>
    </w:rPr>
  </w:style>
  <w:style w:type="character" w:customStyle="1" w:styleId="WW-Absatz-Standardschriftart11111111">
    <w:name w:val="WW-Absatz-Standardschriftart11111111"/>
    <w:rsid w:val="00633FEE"/>
  </w:style>
  <w:style w:type="character" w:styleId="Seitenzahl">
    <w:name w:val="page number"/>
    <w:basedOn w:val="WW-Absatz-Standardschriftart11111111"/>
    <w:semiHidden/>
    <w:rsid w:val="00633FEE"/>
  </w:style>
  <w:style w:type="character" w:styleId="Hyperlink">
    <w:name w:val="Hyperlink"/>
    <w:semiHidden/>
    <w:rsid w:val="00633FEE"/>
    <w:rPr>
      <w:color w:val="0000FF"/>
      <w:u w:val="single"/>
    </w:rPr>
  </w:style>
  <w:style w:type="character" w:styleId="BesuchterLink">
    <w:name w:val="FollowedHyperlink"/>
    <w:semiHidden/>
    <w:rsid w:val="00633FEE"/>
    <w:rPr>
      <w:color w:val="800080"/>
      <w:u w:val="single"/>
    </w:rPr>
  </w:style>
  <w:style w:type="paragraph" w:customStyle="1" w:styleId="berschrift">
    <w:name w:val="Überschrift"/>
    <w:basedOn w:val="Standard"/>
    <w:next w:val="Textkrper"/>
    <w:rsid w:val="00633FEE"/>
    <w:pPr>
      <w:keepNext/>
      <w:spacing w:before="240" w:after="120"/>
    </w:pPr>
    <w:rPr>
      <w:rFonts w:eastAsia="Lucida Sans Unicode" w:cs="Tahoma"/>
      <w:sz w:val="28"/>
      <w:szCs w:val="28"/>
    </w:rPr>
  </w:style>
  <w:style w:type="paragraph" w:styleId="Textkrper">
    <w:name w:val="Body Text"/>
    <w:basedOn w:val="Standard"/>
    <w:link w:val="TextkrperZchn"/>
    <w:semiHidden/>
    <w:rsid w:val="00633FEE"/>
    <w:pPr>
      <w:spacing w:line="360" w:lineRule="atLeast"/>
      <w:jc w:val="both"/>
    </w:pPr>
    <w:rPr>
      <w:b/>
      <w:bCs/>
      <w:sz w:val="24"/>
    </w:rPr>
  </w:style>
  <w:style w:type="paragraph" w:styleId="Liste">
    <w:name w:val="List"/>
    <w:basedOn w:val="Textkrper"/>
    <w:semiHidden/>
    <w:rsid w:val="00633FEE"/>
    <w:rPr>
      <w:rFonts w:cs="Tahoma"/>
    </w:rPr>
  </w:style>
  <w:style w:type="paragraph" w:styleId="Beschriftung">
    <w:name w:val="caption"/>
    <w:basedOn w:val="Standard"/>
    <w:qFormat/>
    <w:rsid w:val="00633FEE"/>
    <w:pPr>
      <w:suppressLineNumbers/>
      <w:spacing w:before="120" w:after="120"/>
    </w:pPr>
    <w:rPr>
      <w:rFonts w:cs="Tahoma"/>
      <w:i/>
      <w:iCs/>
      <w:sz w:val="20"/>
      <w:szCs w:val="20"/>
    </w:rPr>
  </w:style>
  <w:style w:type="paragraph" w:customStyle="1" w:styleId="Verzeichnis">
    <w:name w:val="Verzeichnis"/>
    <w:basedOn w:val="Standard"/>
    <w:rsid w:val="00633FEE"/>
    <w:pPr>
      <w:suppressLineNumbers/>
    </w:pPr>
    <w:rPr>
      <w:rFonts w:cs="Tahoma"/>
    </w:rPr>
  </w:style>
  <w:style w:type="paragraph" w:customStyle="1" w:styleId="WW-Beschriftung">
    <w:name w:val="WW-Beschriftung"/>
    <w:basedOn w:val="Standard"/>
    <w:rsid w:val="00633FEE"/>
    <w:pPr>
      <w:suppressLineNumbers/>
      <w:spacing w:before="120" w:after="120"/>
    </w:pPr>
    <w:rPr>
      <w:rFonts w:cs="Tahoma"/>
      <w:i/>
      <w:iCs/>
      <w:sz w:val="20"/>
      <w:szCs w:val="20"/>
    </w:rPr>
  </w:style>
  <w:style w:type="paragraph" w:customStyle="1" w:styleId="WW-Verzeichnis">
    <w:name w:val="WW-Verzeichnis"/>
    <w:basedOn w:val="Standard"/>
    <w:rsid w:val="00633FEE"/>
    <w:pPr>
      <w:suppressLineNumbers/>
    </w:pPr>
    <w:rPr>
      <w:rFonts w:cs="Tahoma"/>
    </w:rPr>
  </w:style>
  <w:style w:type="paragraph" w:customStyle="1" w:styleId="WW-berschrift">
    <w:name w:val="WW-Überschrift"/>
    <w:basedOn w:val="Standard"/>
    <w:next w:val="Textkrper"/>
    <w:rsid w:val="00633FEE"/>
    <w:pPr>
      <w:keepNext/>
      <w:spacing w:before="240" w:after="120"/>
    </w:pPr>
    <w:rPr>
      <w:rFonts w:eastAsia="Lucida Sans Unicode" w:cs="Tahoma"/>
      <w:sz w:val="28"/>
      <w:szCs w:val="28"/>
    </w:rPr>
  </w:style>
  <w:style w:type="paragraph" w:customStyle="1" w:styleId="WW-Beschriftung1">
    <w:name w:val="WW-Beschriftung1"/>
    <w:basedOn w:val="Standard"/>
    <w:rsid w:val="00633FEE"/>
    <w:pPr>
      <w:suppressLineNumbers/>
      <w:spacing w:before="120" w:after="120"/>
    </w:pPr>
    <w:rPr>
      <w:rFonts w:cs="Tahoma"/>
      <w:i/>
      <w:iCs/>
      <w:sz w:val="20"/>
      <w:szCs w:val="20"/>
    </w:rPr>
  </w:style>
  <w:style w:type="paragraph" w:customStyle="1" w:styleId="WW-Verzeichnis1">
    <w:name w:val="WW-Verzeichnis1"/>
    <w:basedOn w:val="Standard"/>
    <w:rsid w:val="00633FEE"/>
    <w:pPr>
      <w:suppressLineNumbers/>
    </w:pPr>
    <w:rPr>
      <w:rFonts w:cs="Tahoma"/>
    </w:rPr>
  </w:style>
  <w:style w:type="paragraph" w:customStyle="1" w:styleId="WW-berschrift1">
    <w:name w:val="WW-Überschrift1"/>
    <w:basedOn w:val="Standard"/>
    <w:next w:val="Textkrper"/>
    <w:rsid w:val="00633FEE"/>
    <w:pPr>
      <w:keepNext/>
      <w:spacing w:before="240" w:after="120"/>
    </w:pPr>
    <w:rPr>
      <w:rFonts w:eastAsia="Lucida Sans Unicode" w:cs="Tahoma"/>
      <w:sz w:val="28"/>
      <w:szCs w:val="28"/>
    </w:rPr>
  </w:style>
  <w:style w:type="paragraph" w:customStyle="1" w:styleId="WW-Beschriftung11">
    <w:name w:val="WW-Beschriftung11"/>
    <w:basedOn w:val="Standard"/>
    <w:rsid w:val="00633FEE"/>
    <w:pPr>
      <w:suppressLineNumbers/>
      <w:spacing w:before="120" w:after="120"/>
    </w:pPr>
    <w:rPr>
      <w:rFonts w:cs="Tahoma"/>
      <w:i/>
      <w:iCs/>
      <w:sz w:val="20"/>
      <w:szCs w:val="20"/>
    </w:rPr>
  </w:style>
  <w:style w:type="paragraph" w:customStyle="1" w:styleId="WW-Verzeichnis11">
    <w:name w:val="WW-Verzeichnis11"/>
    <w:basedOn w:val="Standard"/>
    <w:rsid w:val="00633FEE"/>
    <w:pPr>
      <w:suppressLineNumbers/>
    </w:pPr>
    <w:rPr>
      <w:rFonts w:cs="Tahoma"/>
    </w:rPr>
  </w:style>
  <w:style w:type="paragraph" w:customStyle="1" w:styleId="WW-berschrift11">
    <w:name w:val="WW-Überschrift11"/>
    <w:basedOn w:val="Standard"/>
    <w:next w:val="Textkrper"/>
    <w:rsid w:val="00633FEE"/>
    <w:pPr>
      <w:keepNext/>
      <w:spacing w:before="240" w:after="120"/>
    </w:pPr>
    <w:rPr>
      <w:rFonts w:eastAsia="Lucida Sans Unicode" w:cs="Tahoma"/>
      <w:sz w:val="28"/>
      <w:szCs w:val="28"/>
    </w:rPr>
  </w:style>
  <w:style w:type="paragraph" w:customStyle="1" w:styleId="WW-Beschriftung111">
    <w:name w:val="WW-Beschriftung111"/>
    <w:basedOn w:val="Standard"/>
    <w:rsid w:val="00633FEE"/>
    <w:pPr>
      <w:suppressLineNumbers/>
      <w:spacing w:before="120" w:after="120"/>
    </w:pPr>
    <w:rPr>
      <w:rFonts w:cs="Tahoma"/>
      <w:i/>
      <w:iCs/>
      <w:sz w:val="20"/>
      <w:szCs w:val="20"/>
    </w:rPr>
  </w:style>
  <w:style w:type="paragraph" w:customStyle="1" w:styleId="WW-Verzeichnis111">
    <w:name w:val="WW-Verzeichnis111"/>
    <w:basedOn w:val="Standard"/>
    <w:rsid w:val="00633FEE"/>
    <w:pPr>
      <w:suppressLineNumbers/>
    </w:pPr>
    <w:rPr>
      <w:rFonts w:cs="Tahoma"/>
    </w:rPr>
  </w:style>
  <w:style w:type="paragraph" w:customStyle="1" w:styleId="WW-berschrift111">
    <w:name w:val="WW-Überschrift111"/>
    <w:basedOn w:val="Standard"/>
    <w:next w:val="Textkrper"/>
    <w:rsid w:val="00633FEE"/>
    <w:pPr>
      <w:keepNext/>
      <w:spacing w:before="240" w:after="120"/>
    </w:pPr>
    <w:rPr>
      <w:rFonts w:eastAsia="Lucida Sans Unicode" w:cs="Tahoma"/>
      <w:sz w:val="28"/>
      <w:szCs w:val="28"/>
    </w:rPr>
  </w:style>
  <w:style w:type="paragraph" w:customStyle="1" w:styleId="WW-Beschriftung1111">
    <w:name w:val="WW-Beschriftung1111"/>
    <w:basedOn w:val="Standard"/>
    <w:rsid w:val="00633FEE"/>
    <w:pPr>
      <w:suppressLineNumbers/>
      <w:spacing w:before="120" w:after="120"/>
    </w:pPr>
    <w:rPr>
      <w:rFonts w:cs="Tahoma"/>
      <w:i/>
      <w:iCs/>
      <w:sz w:val="20"/>
      <w:szCs w:val="20"/>
    </w:rPr>
  </w:style>
  <w:style w:type="paragraph" w:customStyle="1" w:styleId="WW-Verzeichnis1111">
    <w:name w:val="WW-Verzeichnis1111"/>
    <w:basedOn w:val="Standard"/>
    <w:rsid w:val="00633FEE"/>
    <w:pPr>
      <w:suppressLineNumbers/>
    </w:pPr>
    <w:rPr>
      <w:rFonts w:cs="Tahoma"/>
    </w:rPr>
  </w:style>
  <w:style w:type="paragraph" w:customStyle="1" w:styleId="WW-berschrift1111">
    <w:name w:val="WW-Überschrift1111"/>
    <w:basedOn w:val="Standard"/>
    <w:next w:val="Textkrper"/>
    <w:rsid w:val="00633FEE"/>
    <w:pPr>
      <w:keepNext/>
      <w:spacing w:before="240" w:after="120"/>
    </w:pPr>
    <w:rPr>
      <w:rFonts w:eastAsia="Lucida Sans Unicode" w:cs="Tahoma"/>
      <w:sz w:val="28"/>
      <w:szCs w:val="28"/>
    </w:rPr>
  </w:style>
  <w:style w:type="paragraph" w:customStyle="1" w:styleId="WW-Beschriftung11111">
    <w:name w:val="WW-Beschriftung11111"/>
    <w:basedOn w:val="Standard"/>
    <w:rsid w:val="00633FEE"/>
    <w:pPr>
      <w:suppressLineNumbers/>
      <w:spacing w:before="120" w:after="120"/>
    </w:pPr>
    <w:rPr>
      <w:rFonts w:cs="Tahoma"/>
      <w:i/>
      <w:iCs/>
      <w:sz w:val="20"/>
      <w:szCs w:val="20"/>
    </w:rPr>
  </w:style>
  <w:style w:type="paragraph" w:customStyle="1" w:styleId="WW-Verzeichnis11111">
    <w:name w:val="WW-Verzeichnis11111"/>
    <w:basedOn w:val="Standard"/>
    <w:rsid w:val="00633FEE"/>
    <w:pPr>
      <w:suppressLineNumbers/>
    </w:pPr>
    <w:rPr>
      <w:rFonts w:cs="Tahoma"/>
    </w:rPr>
  </w:style>
  <w:style w:type="paragraph" w:customStyle="1" w:styleId="WW-berschrift11111">
    <w:name w:val="WW-Überschrift11111"/>
    <w:basedOn w:val="Standard"/>
    <w:next w:val="Textkrper"/>
    <w:rsid w:val="00633FEE"/>
    <w:pPr>
      <w:keepNext/>
      <w:spacing w:before="240" w:after="120"/>
    </w:pPr>
    <w:rPr>
      <w:rFonts w:eastAsia="Lucida Sans Unicode" w:cs="Tahoma"/>
      <w:sz w:val="28"/>
      <w:szCs w:val="28"/>
    </w:rPr>
  </w:style>
  <w:style w:type="paragraph" w:customStyle="1" w:styleId="WW-Beschriftung111111">
    <w:name w:val="WW-Beschriftung111111"/>
    <w:basedOn w:val="Standard"/>
    <w:rsid w:val="00633FEE"/>
    <w:pPr>
      <w:suppressLineNumbers/>
      <w:spacing w:before="120" w:after="120"/>
    </w:pPr>
    <w:rPr>
      <w:rFonts w:cs="Tahoma"/>
      <w:i/>
      <w:iCs/>
      <w:sz w:val="20"/>
      <w:szCs w:val="20"/>
    </w:rPr>
  </w:style>
  <w:style w:type="paragraph" w:customStyle="1" w:styleId="WW-Verzeichnis111111">
    <w:name w:val="WW-Verzeichnis111111"/>
    <w:basedOn w:val="Standard"/>
    <w:rsid w:val="00633FEE"/>
    <w:pPr>
      <w:suppressLineNumbers/>
    </w:pPr>
    <w:rPr>
      <w:rFonts w:cs="Tahoma"/>
    </w:rPr>
  </w:style>
  <w:style w:type="paragraph" w:customStyle="1" w:styleId="WW-berschrift111111">
    <w:name w:val="WW-Überschrift111111"/>
    <w:basedOn w:val="Standard"/>
    <w:next w:val="Textkrper"/>
    <w:rsid w:val="00633FEE"/>
    <w:pPr>
      <w:keepNext/>
      <w:spacing w:before="240" w:after="120"/>
    </w:pPr>
    <w:rPr>
      <w:rFonts w:eastAsia="Lucida Sans Unicode" w:cs="Tahoma"/>
      <w:sz w:val="28"/>
      <w:szCs w:val="28"/>
    </w:rPr>
  </w:style>
  <w:style w:type="paragraph" w:customStyle="1" w:styleId="WW-Beschriftung1111111">
    <w:name w:val="WW-Beschriftung1111111"/>
    <w:basedOn w:val="Standard"/>
    <w:rsid w:val="00633FEE"/>
    <w:pPr>
      <w:suppressLineNumbers/>
      <w:spacing w:before="120" w:after="120"/>
    </w:pPr>
    <w:rPr>
      <w:rFonts w:cs="Tahoma"/>
      <w:i/>
      <w:iCs/>
      <w:sz w:val="20"/>
      <w:szCs w:val="20"/>
    </w:rPr>
  </w:style>
  <w:style w:type="paragraph" w:customStyle="1" w:styleId="WW-Verzeichnis1111111">
    <w:name w:val="WW-Verzeichnis1111111"/>
    <w:basedOn w:val="Standard"/>
    <w:rsid w:val="00633FEE"/>
    <w:pPr>
      <w:suppressLineNumbers/>
    </w:pPr>
    <w:rPr>
      <w:rFonts w:cs="Tahoma"/>
    </w:rPr>
  </w:style>
  <w:style w:type="paragraph" w:customStyle="1" w:styleId="WW-berschrift1111111">
    <w:name w:val="WW-Überschrift1111111"/>
    <w:basedOn w:val="Standard"/>
    <w:next w:val="Textkrper"/>
    <w:rsid w:val="00633FEE"/>
    <w:pPr>
      <w:keepNext/>
      <w:spacing w:before="240" w:after="120"/>
    </w:pPr>
    <w:rPr>
      <w:rFonts w:eastAsia="Lucida Sans Unicode" w:cs="Tahoma"/>
      <w:sz w:val="28"/>
      <w:szCs w:val="28"/>
    </w:rPr>
  </w:style>
  <w:style w:type="paragraph" w:styleId="Kopfzeile">
    <w:name w:val="header"/>
    <w:basedOn w:val="Standard"/>
    <w:semiHidden/>
    <w:rsid w:val="00633FEE"/>
    <w:pPr>
      <w:tabs>
        <w:tab w:val="center" w:pos="4536"/>
        <w:tab w:val="right" w:pos="9072"/>
      </w:tabs>
    </w:pPr>
  </w:style>
  <w:style w:type="paragraph" w:styleId="Fuzeile">
    <w:name w:val="footer"/>
    <w:basedOn w:val="Standard"/>
    <w:semiHidden/>
    <w:rsid w:val="00633FEE"/>
    <w:pPr>
      <w:tabs>
        <w:tab w:val="center" w:pos="4536"/>
        <w:tab w:val="right" w:pos="9072"/>
      </w:tabs>
    </w:pPr>
  </w:style>
  <w:style w:type="paragraph" w:customStyle="1" w:styleId="WW-Textkrper2">
    <w:name w:val="WW-Textkörper 2"/>
    <w:basedOn w:val="Standard"/>
    <w:rsid w:val="00633FEE"/>
    <w:pPr>
      <w:spacing w:line="400" w:lineRule="exact"/>
      <w:jc w:val="both"/>
    </w:pPr>
    <w:rPr>
      <w:sz w:val="24"/>
    </w:rPr>
  </w:style>
  <w:style w:type="paragraph" w:customStyle="1" w:styleId="Rahmeninhalt">
    <w:name w:val="Rahmeninhalt"/>
    <w:basedOn w:val="Textkrper"/>
    <w:rsid w:val="00633FEE"/>
  </w:style>
  <w:style w:type="paragraph" w:customStyle="1" w:styleId="WW-Rahmeninhalt">
    <w:name w:val="WW-Rahmeninhalt"/>
    <w:basedOn w:val="Textkrper"/>
    <w:rsid w:val="00633FEE"/>
  </w:style>
  <w:style w:type="paragraph" w:customStyle="1" w:styleId="WW-Rahmeninhalt1">
    <w:name w:val="WW-Rahmeninhalt1"/>
    <w:basedOn w:val="Textkrper"/>
    <w:rsid w:val="00633FEE"/>
  </w:style>
  <w:style w:type="paragraph" w:customStyle="1" w:styleId="WW-Rahmeninhalt11">
    <w:name w:val="WW-Rahmeninhalt11"/>
    <w:basedOn w:val="Textkrper"/>
    <w:rsid w:val="00633FEE"/>
  </w:style>
  <w:style w:type="paragraph" w:customStyle="1" w:styleId="WW-Rahmeninhalt111">
    <w:name w:val="WW-Rahmeninhalt111"/>
    <w:basedOn w:val="Textkrper"/>
    <w:rsid w:val="00633FEE"/>
  </w:style>
  <w:style w:type="paragraph" w:customStyle="1" w:styleId="WW-Rahmeninhalt1111">
    <w:name w:val="WW-Rahmeninhalt1111"/>
    <w:basedOn w:val="Textkrper"/>
    <w:rsid w:val="00633FEE"/>
  </w:style>
  <w:style w:type="paragraph" w:customStyle="1" w:styleId="WW-Rahmeninhalt11111">
    <w:name w:val="WW-Rahmeninhalt11111"/>
    <w:basedOn w:val="Textkrper"/>
    <w:rsid w:val="00633FEE"/>
  </w:style>
  <w:style w:type="paragraph" w:customStyle="1" w:styleId="WW-Rahmeninhalt111111">
    <w:name w:val="WW-Rahmeninhalt111111"/>
    <w:basedOn w:val="Textkrper"/>
    <w:rsid w:val="00633FEE"/>
  </w:style>
  <w:style w:type="paragraph" w:customStyle="1" w:styleId="WW-Rahmeninhalt1111111">
    <w:name w:val="WW-Rahmeninhalt1111111"/>
    <w:basedOn w:val="Textkrper"/>
    <w:rsid w:val="00633FEE"/>
  </w:style>
  <w:style w:type="paragraph" w:customStyle="1" w:styleId="western">
    <w:name w:val="western"/>
    <w:basedOn w:val="Standard"/>
    <w:rsid w:val="00633FEE"/>
    <w:pPr>
      <w:suppressAutoHyphens w:val="0"/>
      <w:spacing w:before="100" w:line="363" w:lineRule="atLeast"/>
      <w:jc w:val="both"/>
    </w:pPr>
    <w:rPr>
      <w:rFonts w:cs="Arial"/>
      <w:b/>
      <w:bCs/>
      <w:sz w:val="24"/>
    </w:rPr>
  </w:style>
  <w:style w:type="paragraph" w:styleId="Textkrper2">
    <w:name w:val="Body Text 2"/>
    <w:basedOn w:val="Standard"/>
    <w:semiHidden/>
    <w:rsid w:val="00633FEE"/>
    <w:pPr>
      <w:spacing w:line="400" w:lineRule="exact"/>
      <w:jc w:val="both"/>
    </w:pPr>
    <w:rPr>
      <w:rFonts w:cs="Arial"/>
      <w:i/>
      <w:iCs/>
      <w:sz w:val="24"/>
    </w:rPr>
  </w:style>
  <w:style w:type="paragraph" w:styleId="Textkrper3">
    <w:name w:val="Body Text 3"/>
    <w:basedOn w:val="Standard"/>
    <w:semiHidden/>
    <w:rsid w:val="00633FEE"/>
    <w:pPr>
      <w:spacing w:line="400" w:lineRule="exact"/>
      <w:jc w:val="both"/>
    </w:pPr>
    <w:rPr>
      <w:b/>
      <w:bCs/>
      <w:color w:val="000000"/>
      <w:sz w:val="24"/>
    </w:rPr>
  </w:style>
  <w:style w:type="character" w:customStyle="1" w:styleId="TextkrperZchn">
    <w:name w:val="Textkörper Zchn"/>
    <w:link w:val="Textkrper"/>
    <w:semiHidden/>
    <w:rsid w:val="00D52502"/>
    <w:rPr>
      <w:rFonts w:ascii="Arial" w:hAnsi="Arial"/>
      <w:b/>
      <w:bCs/>
      <w:sz w:val="24"/>
      <w:szCs w:val="24"/>
      <w:lang w:eastAsia="ar-SA"/>
    </w:rPr>
  </w:style>
  <w:style w:type="paragraph" w:customStyle="1" w:styleId="WW-Textkrper21">
    <w:name w:val="WW-Textkörper 21"/>
    <w:basedOn w:val="Standard"/>
    <w:rsid w:val="00074BF4"/>
    <w:pPr>
      <w:spacing w:line="400" w:lineRule="exact"/>
      <w:jc w:val="both"/>
    </w:pPr>
    <w:rPr>
      <w:rFonts w:cs="Arial"/>
      <w:i/>
      <w:sz w:val="24"/>
    </w:rPr>
  </w:style>
  <w:style w:type="paragraph" w:styleId="Sprechblasentext">
    <w:name w:val="Balloon Text"/>
    <w:basedOn w:val="Standard"/>
    <w:link w:val="SprechblasentextZchn"/>
    <w:uiPriority w:val="99"/>
    <w:semiHidden/>
    <w:unhideWhenUsed/>
    <w:rsid w:val="00A512F9"/>
    <w:rPr>
      <w:rFonts w:ascii="Tahoma" w:hAnsi="Tahoma"/>
      <w:sz w:val="16"/>
      <w:szCs w:val="16"/>
    </w:rPr>
  </w:style>
  <w:style w:type="character" w:customStyle="1" w:styleId="SprechblasentextZchn">
    <w:name w:val="Sprechblasentext Zchn"/>
    <w:link w:val="Sprechblasentext"/>
    <w:uiPriority w:val="99"/>
    <w:semiHidden/>
    <w:rsid w:val="00A512F9"/>
    <w:rPr>
      <w:rFonts w:ascii="Tahoma" w:hAnsi="Tahoma" w:cs="Tahoma"/>
      <w:sz w:val="16"/>
      <w:szCs w:val="16"/>
      <w:lang w:eastAsia="ar-SA"/>
    </w:rPr>
  </w:style>
  <w:style w:type="character" w:styleId="Fett">
    <w:name w:val="Strong"/>
    <w:uiPriority w:val="22"/>
    <w:qFormat/>
    <w:rsid w:val="00FE3E2F"/>
    <w:rPr>
      <w:b/>
      <w:bCs/>
    </w:rPr>
  </w:style>
  <w:style w:type="character" w:styleId="Kommentarzeichen">
    <w:name w:val="annotation reference"/>
    <w:uiPriority w:val="99"/>
    <w:semiHidden/>
    <w:unhideWhenUsed/>
    <w:rsid w:val="00EB6A2A"/>
    <w:rPr>
      <w:sz w:val="16"/>
      <w:szCs w:val="16"/>
    </w:rPr>
  </w:style>
  <w:style w:type="paragraph" w:styleId="Kommentartext">
    <w:name w:val="annotation text"/>
    <w:basedOn w:val="Standard"/>
    <w:link w:val="KommentartextZchn"/>
    <w:uiPriority w:val="99"/>
    <w:unhideWhenUsed/>
    <w:rsid w:val="00EB6A2A"/>
    <w:rPr>
      <w:sz w:val="20"/>
      <w:szCs w:val="20"/>
    </w:rPr>
  </w:style>
  <w:style w:type="character" w:customStyle="1" w:styleId="KommentartextZchn">
    <w:name w:val="Kommentartext Zchn"/>
    <w:link w:val="Kommentartext"/>
    <w:uiPriority w:val="99"/>
    <w:rsid w:val="00EB6A2A"/>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EB6A2A"/>
    <w:rPr>
      <w:b/>
      <w:bCs/>
    </w:rPr>
  </w:style>
  <w:style w:type="character" w:customStyle="1" w:styleId="KommentarthemaZchn">
    <w:name w:val="Kommentarthema Zchn"/>
    <w:link w:val="Kommentarthema"/>
    <w:uiPriority w:val="99"/>
    <w:semiHidden/>
    <w:rsid w:val="00EB6A2A"/>
    <w:rPr>
      <w:rFonts w:ascii="Arial" w:hAnsi="Arial"/>
      <w:b/>
      <w:bCs/>
      <w:lang w:eastAsia="ar-SA"/>
    </w:rPr>
  </w:style>
  <w:style w:type="character" w:customStyle="1" w:styleId="itxtrst">
    <w:name w:val="itxtrst"/>
    <w:basedOn w:val="Absatz-Standardschriftart"/>
    <w:rsid w:val="00D822CA"/>
  </w:style>
  <w:style w:type="paragraph" w:customStyle="1" w:styleId="HellesRaster-Akzent31">
    <w:name w:val="Helles Raster - Akzent 31"/>
    <w:basedOn w:val="Standard"/>
    <w:uiPriority w:val="34"/>
    <w:qFormat/>
    <w:rsid w:val="00C2469F"/>
    <w:pPr>
      <w:ind w:left="708"/>
    </w:pPr>
  </w:style>
  <w:style w:type="paragraph" w:customStyle="1" w:styleId="MittleresRaster1-Akzent21">
    <w:name w:val="Mittleres Raster 1 - Akzent 21"/>
    <w:basedOn w:val="Standard"/>
    <w:uiPriority w:val="34"/>
    <w:qFormat/>
    <w:rsid w:val="00635F8B"/>
    <w:pPr>
      <w:ind w:left="708"/>
    </w:pPr>
  </w:style>
  <w:style w:type="table" w:styleId="Tabellenraster">
    <w:name w:val="Table Grid"/>
    <w:basedOn w:val="NormaleTabelle"/>
    <w:uiPriority w:val="59"/>
    <w:rsid w:val="001E5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A85C70"/>
    <w:pPr>
      <w:ind w:left="708"/>
    </w:pPr>
  </w:style>
  <w:style w:type="paragraph" w:styleId="Listenabsatz">
    <w:name w:val="List Paragraph"/>
    <w:basedOn w:val="Standard"/>
    <w:uiPriority w:val="34"/>
    <w:qFormat/>
    <w:rsid w:val="0062662B"/>
    <w:pPr>
      <w:ind w:left="708"/>
    </w:pPr>
  </w:style>
  <w:style w:type="character" w:customStyle="1" w:styleId="NichtaufgelsteErwhnung1">
    <w:name w:val="Nicht aufgelöste Erwähnung1"/>
    <w:uiPriority w:val="99"/>
    <w:semiHidden/>
    <w:unhideWhenUsed/>
    <w:rsid w:val="009B2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9592">
      <w:bodyDiv w:val="1"/>
      <w:marLeft w:val="0"/>
      <w:marRight w:val="0"/>
      <w:marTop w:val="0"/>
      <w:marBottom w:val="0"/>
      <w:divBdr>
        <w:top w:val="none" w:sz="0" w:space="0" w:color="auto"/>
        <w:left w:val="none" w:sz="0" w:space="0" w:color="auto"/>
        <w:bottom w:val="none" w:sz="0" w:space="0" w:color="auto"/>
        <w:right w:val="none" w:sz="0" w:space="0" w:color="auto"/>
      </w:divBdr>
    </w:div>
    <w:div w:id="376122386">
      <w:bodyDiv w:val="1"/>
      <w:marLeft w:val="0"/>
      <w:marRight w:val="0"/>
      <w:marTop w:val="0"/>
      <w:marBottom w:val="0"/>
      <w:divBdr>
        <w:top w:val="none" w:sz="0" w:space="0" w:color="auto"/>
        <w:left w:val="none" w:sz="0" w:space="0" w:color="auto"/>
        <w:bottom w:val="none" w:sz="0" w:space="0" w:color="auto"/>
        <w:right w:val="none" w:sz="0" w:space="0" w:color="auto"/>
      </w:divBdr>
    </w:div>
    <w:div w:id="725682762">
      <w:bodyDiv w:val="1"/>
      <w:marLeft w:val="0"/>
      <w:marRight w:val="0"/>
      <w:marTop w:val="0"/>
      <w:marBottom w:val="0"/>
      <w:divBdr>
        <w:top w:val="none" w:sz="0" w:space="0" w:color="auto"/>
        <w:left w:val="none" w:sz="0" w:space="0" w:color="auto"/>
        <w:bottom w:val="none" w:sz="0" w:space="0" w:color="auto"/>
        <w:right w:val="none" w:sz="0" w:space="0" w:color="auto"/>
      </w:divBdr>
    </w:div>
    <w:div w:id="934871488">
      <w:bodyDiv w:val="1"/>
      <w:marLeft w:val="0"/>
      <w:marRight w:val="0"/>
      <w:marTop w:val="0"/>
      <w:marBottom w:val="0"/>
      <w:divBdr>
        <w:top w:val="none" w:sz="0" w:space="0" w:color="auto"/>
        <w:left w:val="none" w:sz="0" w:space="0" w:color="auto"/>
        <w:bottom w:val="none" w:sz="0" w:space="0" w:color="auto"/>
        <w:right w:val="none" w:sz="0" w:space="0" w:color="auto"/>
      </w:divBdr>
    </w:div>
    <w:div w:id="9719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7011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12/01-51W</vt:lpstr>
    </vt:vector>
  </TitlesOfParts>
  <Company>dako-pr</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S.Kasper</cp:lastModifiedBy>
  <cp:revision>12</cp:revision>
  <cp:lastPrinted>2013-09-13T09:43:00Z</cp:lastPrinted>
  <dcterms:created xsi:type="dcterms:W3CDTF">2021-03-15T10:10:00Z</dcterms:created>
  <dcterms:modified xsi:type="dcterms:W3CDTF">2021-03-15T13:27:00Z</dcterms:modified>
</cp:coreProperties>
</file>